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8" w:rsidRPr="007568B5" w:rsidRDefault="00235688" w:rsidP="00235688">
      <w:pPr>
        <w:spacing w:line="560" w:lineRule="exact"/>
        <w:rPr>
          <w:rFonts w:ascii="黑体" w:eastAsia="黑体" w:hAnsi="黑体"/>
          <w:sz w:val="32"/>
          <w:szCs w:val="32"/>
        </w:rPr>
      </w:pPr>
      <w:r w:rsidRPr="007568B5">
        <w:rPr>
          <w:rFonts w:ascii="黑体" w:eastAsia="黑体" w:hAnsi="黑体" w:hint="eastAsia"/>
          <w:sz w:val="32"/>
          <w:szCs w:val="32"/>
        </w:rPr>
        <w:t>附件1</w:t>
      </w:r>
    </w:p>
    <w:p w:rsidR="00235688" w:rsidRPr="005E7A6C" w:rsidRDefault="00235688" w:rsidP="0023568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E7A6C">
        <w:rPr>
          <w:rFonts w:ascii="黑体" w:eastAsia="黑体" w:hAnsi="黑体" w:hint="eastAsia"/>
          <w:sz w:val="32"/>
          <w:szCs w:val="32"/>
        </w:rPr>
        <w:t>滁州学院2017年度高等教育研究项目申报指南</w:t>
      </w:r>
    </w:p>
    <w:p w:rsidR="00235688" w:rsidRDefault="00235688" w:rsidP="0023568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35688" w:rsidRDefault="00235688" w:rsidP="0023568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1．滁州学院与滁州市校地互动发展战略研究</w:t>
      </w:r>
    </w:p>
    <w:p w:rsidR="00235688" w:rsidRDefault="00235688" w:rsidP="00235688">
      <w:pPr>
        <w:spacing w:line="56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2．滁州学院“开放式”发展策略研究</w:t>
      </w:r>
    </w:p>
    <w:p w:rsidR="00235688" w:rsidRDefault="00235688" w:rsidP="00235688">
      <w:pPr>
        <w:spacing w:line="56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3．滁州学院深入推进皖台合作的模式和路径探索研究</w:t>
      </w:r>
    </w:p>
    <w:p w:rsidR="00235688" w:rsidRDefault="00235688" w:rsidP="00235688">
      <w:pPr>
        <w:spacing w:line="560" w:lineRule="exact"/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4．“双一流”背景下滁州学院一流学科建设的研究与实践</w:t>
      </w:r>
    </w:p>
    <w:p w:rsidR="00235688" w:rsidRDefault="00235688" w:rsidP="0023568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5．滁州学院一流品牌专业建设和人才培养的研究与实践</w:t>
      </w:r>
    </w:p>
    <w:p w:rsidR="00235688" w:rsidRDefault="00235688" w:rsidP="0023568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6．传统学科（专业）信息化改造的研究与实践</w:t>
      </w:r>
    </w:p>
    <w:p w:rsidR="00235688" w:rsidRPr="004B1BDD" w:rsidRDefault="00235688" w:rsidP="0023568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7．产教融合、校企合作的模式与典型案例研究</w:t>
      </w:r>
    </w:p>
    <w:p w:rsidR="00235688" w:rsidRDefault="00235688" w:rsidP="0023568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8．</w:t>
      </w:r>
      <w:r w:rsidRPr="004B1BDD">
        <w:rPr>
          <w:rFonts w:ascii="仿宋_GB2312" w:eastAsia="仿宋_GB2312" w:hint="eastAsia"/>
          <w:sz w:val="32"/>
          <w:szCs w:val="32"/>
        </w:rPr>
        <w:t>二级学院教学质量保障体系的研究与实践-以**学院为例</w:t>
      </w:r>
    </w:p>
    <w:p w:rsidR="00235688" w:rsidRDefault="00235688" w:rsidP="0023568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9．校院两级管理模式下教学质量监测、分析与改进系统的设计与开发</w:t>
      </w:r>
    </w:p>
    <w:p w:rsidR="00235688" w:rsidRDefault="00235688" w:rsidP="0023568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10．</w:t>
      </w:r>
      <w:r w:rsidRPr="00A34D2A">
        <w:rPr>
          <w:rFonts w:ascii="仿宋_GB2312" w:eastAsia="仿宋_GB2312" w:hint="eastAsia"/>
          <w:sz w:val="32"/>
          <w:szCs w:val="32"/>
        </w:rPr>
        <w:t>申报者</w:t>
      </w:r>
      <w:r>
        <w:rPr>
          <w:rFonts w:ascii="仿宋_GB2312" w:eastAsia="仿宋_GB2312" w:hint="eastAsia"/>
          <w:sz w:val="32"/>
          <w:szCs w:val="32"/>
        </w:rPr>
        <w:t>可以</w:t>
      </w:r>
      <w:r w:rsidRPr="00A34D2A">
        <w:rPr>
          <w:rFonts w:ascii="仿宋_GB2312" w:eastAsia="仿宋_GB2312" w:hint="eastAsia"/>
          <w:sz w:val="32"/>
          <w:szCs w:val="32"/>
        </w:rPr>
        <w:t>结合</w:t>
      </w:r>
      <w:r>
        <w:rPr>
          <w:rFonts w:ascii="仿宋_GB2312" w:eastAsia="仿宋_GB2312" w:hint="eastAsia"/>
          <w:sz w:val="32"/>
          <w:szCs w:val="32"/>
        </w:rPr>
        <w:t>学校发展改革过程中面临的重点、难点、热点问题</w:t>
      </w:r>
      <w:r w:rsidRPr="00A34D2A">
        <w:rPr>
          <w:rFonts w:ascii="仿宋_GB2312" w:eastAsia="仿宋_GB2312" w:hint="eastAsia"/>
          <w:sz w:val="32"/>
          <w:szCs w:val="32"/>
        </w:rPr>
        <w:t>以及</w:t>
      </w:r>
      <w:r>
        <w:rPr>
          <w:rFonts w:ascii="仿宋_GB2312" w:eastAsia="仿宋_GB2312" w:hint="eastAsia"/>
          <w:sz w:val="32"/>
          <w:szCs w:val="32"/>
        </w:rPr>
        <w:t>自身的岗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位、</w:t>
      </w:r>
      <w:r w:rsidRPr="00A34D2A">
        <w:rPr>
          <w:rFonts w:ascii="仿宋_GB2312" w:eastAsia="仿宋_GB2312" w:hint="eastAsia"/>
          <w:sz w:val="32"/>
          <w:szCs w:val="32"/>
        </w:rPr>
        <w:t>研究专长自选课题</w:t>
      </w:r>
    </w:p>
    <w:p w:rsidR="00235688" w:rsidRDefault="00235688" w:rsidP="0023568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902D3" w:rsidRPr="00235688" w:rsidRDefault="000902D3"/>
    <w:sectPr w:rsidR="000902D3" w:rsidRPr="00235688" w:rsidSect="003B13B8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95" w:rsidRDefault="00420095" w:rsidP="00235688">
      <w:r>
        <w:separator/>
      </w:r>
    </w:p>
  </w:endnote>
  <w:endnote w:type="continuationSeparator" w:id="0">
    <w:p w:rsidR="00420095" w:rsidRDefault="00420095" w:rsidP="0023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741425"/>
      <w:docPartObj>
        <w:docPartGallery w:val="Page Numbers (Bottom of Page)"/>
        <w:docPartUnique/>
      </w:docPartObj>
    </w:sdtPr>
    <w:sdtEndPr/>
    <w:sdtContent>
      <w:p w:rsidR="003B13B8" w:rsidRDefault="004200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688" w:rsidRPr="00235688">
          <w:rPr>
            <w:noProof/>
            <w:lang w:val="zh-CN"/>
          </w:rPr>
          <w:t>1</w:t>
        </w:r>
        <w:r>
          <w:fldChar w:fldCharType="end"/>
        </w:r>
      </w:p>
    </w:sdtContent>
  </w:sdt>
  <w:p w:rsidR="003B13B8" w:rsidRDefault="004200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95" w:rsidRDefault="00420095" w:rsidP="00235688">
      <w:r>
        <w:separator/>
      </w:r>
    </w:p>
  </w:footnote>
  <w:footnote w:type="continuationSeparator" w:id="0">
    <w:p w:rsidR="00420095" w:rsidRDefault="00420095" w:rsidP="00235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65"/>
    <w:rsid w:val="000902D3"/>
    <w:rsid w:val="00235688"/>
    <w:rsid w:val="00420095"/>
    <w:rsid w:val="00E1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6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6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2017-06-01T03:16:00Z</dcterms:created>
  <dcterms:modified xsi:type="dcterms:W3CDTF">2017-06-01T03:17:00Z</dcterms:modified>
</cp:coreProperties>
</file>