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A2" w:rsidRDefault="00D87EA2" w:rsidP="00D87EA2">
      <w:pPr>
        <w:jc w:val="left"/>
        <w:rPr>
          <w:rFonts w:ascii="黑体" w:eastAsia="黑体" w:hAnsi="黑体"/>
          <w:sz w:val="30"/>
          <w:szCs w:val="30"/>
        </w:rPr>
      </w:pPr>
      <w:r w:rsidRPr="00D87EA2">
        <w:rPr>
          <w:rFonts w:ascii="黑体" w:eastAsia="黑体" w:hAnsi="黑体" w:hint="eastAsia"/>
          <w:sz w:val="30"/>
          <w:szCs w:val="30"/>
        </w:rPr>
        <w:t>附件2：滁州学院课堂教学质量全面提升活动相关奖项</w:t>
      </w:r>
      <w:r>
        <w:rPr>
          <w:rFonts w:ascii="黑体" w:eastAsia="黑体" w:hAnsi="黑体" w:hint="eastAsia"/>
          <w:sz w:val="30"/>
          <w:szCs w:val="30"/>
        </w:rPr>
        <w:t>推荐</w:t>
      </w:r>
      <w:r w:rsidRPr="00D87EA2">
        <w:rPr>
          <w:rFonts w:ascii="黑体" w:eastAsia="黑体" w:hAnsi="黑体" w:hint="eastAsia"/>
          <w:sz w:val="30"/>
          <w:szCs w:val="30"/>
        </w:rPr>
        <w:t>条件和参考标准</w:t>
      </w:r>
    </w:p>
    <w:p w:rsidR="00D87EA2" w:rsidRPr="00D87EA2" w:rsidRDefault="00D87EA2" w:rsidP="00D87EA2">
      <w:pPr>
        <w:jc w:val="left"/>
        <w:rPr>
          <w:rFonts w:ascii="黑体" w:eastAsia="黑体" w:hAnsi="黑体"/>
          <w:sz w:val="30"/>
          <w:szCs w:val="30"/>
        </w:rPr>
      </w:pPr>
    </w:p>
    <w:p w:rsidR="00E44C46" w:rsidRPr="00D87EA2" w:rsidRDefault="00E7464E" w:rsidP="00E7464E">
      <w:pPr>
        <w:jc w:val="center"/>
        <w:rPr>
          <w:rFonts w:ascii="黑体" w:eastAsia="黑体" w:hAnsi="黑体"/>
          <w:sz w:val="32"/>
          <w:szCs w:val="32"/>
        </w:rPr>
      </w:pPr>
      <w:r w:rsidRPr="00D87EA2">
        <w:rPr>
          <w:rFonts w:ascii="黑体" w:eastAsia="黑体" w:hAnsi="黑体" w:hint="eastAsia"/>
          <w:sz w:val="32"/>
          <w:szCs w:val="32"/>
        </w:rPr>
        <w:t>教学优秀奖推荐</w:t>
      </w:r>
      <w:r w:rsidR="00835E2A" w:rsidRPr="00D87EA2">
        <w:rPr>
          <w:rFonts w:ascii="黑体" w:eastAsia="黑体" w:hAnsi="黑体" w:hint="eastAsia"/>
          <w:sz w:val="32"/>
          <w:szCs w:val="32"/>
        </w:rPr>
        <w:t>基本</w:t>
      </w:r>
      <w:r w:rsidRPr="00D87EA2">
        <w:rPr>
          <w:rFonts w:ascii="黑体" w:eastAsia="黑体" w:hAnsi="黑体" w:hint="eastAsia"/>
          <w:sz w:val="32"/>
          <w:szCs w:val="32"/>
        </w:rPr>
        <w:t>条件</w:t>
      </w:r>
    </w:p>
    <w:p w:rsidR="00E7464E" w:rsidRDefault="00E7464E" w:rsidP="00E7464E">
      <w:pPr>
        <w:ind w:firstLineChars="200" w:firstLine="640"/>
        <w:rPr>
          <w:rFonts w:ascii="仿宋_GB2312" w:eastAsia="仿宋_GB2312"/>
          <w:sz w:val="32"/>
          <w:szCs w:val="32"/>
        </w:rPr>
      </w:pPr>
    </w:p>
    <w:p w:rsidR="00E7464E" w:rsidRDefault="00E7464E" w:rsidP="00E7464E">
      <w:pPr>
        <w:ind w:firstLineChars="200" w:firstLine="640"/>
        <w:rPr>
          <w:rFonts w:ascii="仿宋_GB2312" w:eastAsia="仿宋_GB2312"/>
          <w:sz w:val="32"/>
          <w:szCs w:val="32"/>
        </w:rPr>
      </w:pPr>
      <w:r w:rsidRPr="00E7464E">
        <w:rPr>
          <w:rFonts w:ascii="仿宋_GB2312" w:eastAsia="仿宋_GB2312" w:hint="eastAsia"/>
          <w:sz w:val="32"/>
          <w:szCs w:val="32"/>
        </w:rPr>
        <w:t>按照“限额推荐、总量控制、确保质量”的原则，全校</w:t>
      </w:r>
      <w:r w:rsidR="00D87EA2">
        <w:rPr>
          <w:rFonts w:ascii="仿宋_GB2312" w:eastAsia="仿宋_GB2312" w:hint="eastAsia"/>
          <w:sz w:val="32"/>
          <w:szCs w:val="32"/>
        </w:rPr>
        <w:t>拟评选出30</w:t>
      </w:r>
      <w:r w:rsidRPr="00E7464E">
        <w:rPr>
          <w:rFonts w:ascii="仿宋_GB2312" w:eastAsia="仿宋_GB2312" w:hint="eastAsia"/>
          <w:sz w:val="32"/>
          <w:szCs w:val="32"/>
        </w:rPr>
        <w:t>名</w:t>
      </w:r>
      <w:r w:rsidR="00D87EA2">
        <w:rPr>
          <w:rFonts w:ascii="仿宋_GB2312" w:eastAsia="仿宋_GB2312" w:hint="eastAsia"/>
          <w:sz w:val="32"/>
          <w:szCs w:val="32"/>
        </w:rPr>
        <w:t>左右</w:t>
      </w:r>
      <w:r w:rsidRPr="00E7464E">
        <w:rPr>
          <w:rFonts w:ascii="仿宋_GB2312" w:eastAsia="仿宋_GB2312" w:hint="eastAsia"/>
          <w:sz w:val="32"/>
          <w:szCs w:val="32"/>
        </w:rPr>
        <w:t>获奖者。</w:t>
      </w:r>
    </w:p>
    <w:p w:rsidR="00A622AA" w:rsidRDefault="00363A0C" w:rsidP="00E44C46">
      <w:pPr>
        <w:ind w:firstLineChars="200" w:firstLine="640"/>
        <w:rPr>
          <w:rFonts w:ascii="仿宋_GB2312" w:eastAsia="仿宋_GB2312"/>
          <w:sz w:val="32"/>
          <w:szCs w:val="32"/>
        </w:rPr>
      </w:pPr>
      <w:r>
        <w:rPr>
          <w:rFonts w:ascii="仿宋_GB2312" w:eastAsia="仿宋_GB2312" w:hint="eastAsia"/>
          <w:sz w:val="32"/>
          <w:szCs w:val="32"/>
        </w:rPr>
        <w:t xml:space="preserve">1. </w:t>
      </w:r>
      <w:r w:rsidR="00A622AA">
        <w:rPr>
          <w:rFonts w:ascii="仿宋_GB2312" w:eastAsia="仿宋_GB2312" w:hint="eastAsia"/>
          <w:sz w:val="32"/>
          <w:szCs w:val="32"/>
        </w:rPr>
        <w:t>工作在教学</w:t>
      </w:r>
      <w:r w:rsidR="00A622AA" w:rsidRPr="00A622AA">
        <w:rPr>
          <w:rFonts w:ascii="仿宋_GB2312" w:eastAsia="仿宋_GB2312" w:hint="eastAsia"/>
          <w:sz w:val="32"/>
          <w:szCs w:val="32"/>
        </w:rPr>
        <w:t>一线的</w:t>
      </w:r>
      <w:r w:rsidR="00A622AA">
        <w:rPr>
          <w:rFonts w:ascii="仿宋_GB2312" w:eastAsia="仿宋_GB2312" w:hint="eastAsia"/>
          <w:sz w:val="32"/>
          <w:szCs w:val="32"/>
        </w:rPr>
        <w:t>专任教师。</w:t>
      </w:r>
    </w:p>
    <w:p w:rsidR="00E44C46" w:rsidRDefault="00A622AA" w:rsidP="00E44C46">
      <w:pPr>
        <w:ind w:firstLineChars="200" w:firstLine="640"/>
        <w:rPr>
          <w:rFonts w:ascii="仿宋_GB2312" w:eastAsia="仿宋_GB2312"/>
          <w:sz w:val="32"/>
          <w:szCs w:val="32"/>
        </w:rPr>
      </w:pPr>
      <w:r>
        <w:rPr>
          <w:rFonts w:ascii="仿宋_GB2312" w:eastAsia="仿宋_GB2312" w:hint="eastAsia"/>
          <w:sz w:val="32"/>
          <w:szCs w:val="32"/>
        </w:rPr>
        <w:t xml:space="preserve">2. </w:t>
      </w:r>
      <w:r w:rsidR="00E44C46">
        <w:rPr>
          <w:rFonts w:ascii="仿宋_GB2312" w:eastAsia="仿宋_GB2312" w:hint="eastAsia"/>
          <w:sz w:val="32"/>
          <w:szCs w:val="32"/>
        </w:rPr>
        <w:t>2016-2017学年第一学期</w:t>
      </w:r>
      <w:r w:rsidR="00E44C46" w:rsidRPr="00E44C46">
        <w:rPr>
          <w:rFonts w:ascii="仿宋_GB2312" w:eastAsia="仿宋_GB2312" w:hint="eastAsia"/>
          <w:sz w:val="32"/>
          <w:szCs w:val="32"/>
        </w:rPr>
        <w:t>学生评教成绩</w:t>
      </w:r>
      <w:r w:rsidR="00546AED">
        <w:rPr>
          <w:rFonts w:ascii="仿宋_GB2312" w:eastAsia="仿宋_GB2312" w:hint="eastAsia"/>
          <w:sz w:val="32"/>
          <w:szCs w:val="32"/>
        </w:rPr>
        <w:t>良好以上</w:t>
      </w:r>
      <w:r w:rsidR="00E44C46" w:rsidRPr="00E44C46">
        <w:rPr>
          <w:rFonts w:ascii="仿宋_GB2312" w:eastAsia="仿宋_GB2312" w:hint="eastAsia"/>
          <w:sz w:val="32"/>
          <w:szCs w:val="32"/>
        </w:rPr>
        <w:t>；</w:t>
      </w:r>
      <w:r w:rsidR="00E7464E">
        <w:rPr>
          <w:rFonts w:ascii="仿宋_GB2312" w:eastAsia="仿宋_GB2312" w:hint="eastAsia"/>
          <w:sz w:val="32"/>
          <w:szCs w:val="32"/>
        </w:rPr>
        <w:t>本学期课堂教学质量全面提升活动全面开展阶段评价结果位列本学院前</w:t>
      </w:r>
      <w:r w:rsidR="00546AED">
        <w:rPr>
          <w:rFonts w:ascii="仿宋_GB2312" w:eastAsia="仿宋_GB2312" w:hint="eastAsia"/>
          <w:sz w:val="32"/>
          <w:szCs w:val="32"/>
        </w:rPr>
        <w:t>3</w:t>
      </w:r>
      <w:r w:rsidR="00E7464E">
        <w:rPr>
          <w:rFonts w:ascii="仿宋_GB2312" w:eastAsia="仿宋_GB2312" w:hint="eastAsia"/>
          <w:sz w:val="32"/>
          <w:szCs w:val="32"/>
        </w:rPr>
        <w:t>0%。</w:t>
      </w:r>
    </w:p>
    <w:p w:rsidR="00835E2A" w:rsidRDefault="00A622AA" w:rsidP="00E44C46">
      <w:pPr>
        <w:ind w:firstLineChars="200" w:firstLine="640"/>
        <w:rPr>
          <w:rFonts w:ascii="仿宋_GB2312" w:eastAsia="仿宋_GB2312"/>
          <w:sz w:val="32"/>
          <w:szCs w:val="32"/>
        </w:rPr>
      </w:pPr>
      <w:r>
        <w:rPr>
          <w:rFonts w:ascii="仿宋_GB2312" w:eastAsia="仿宋_GB2312" w:hint="eastAsia"/>
          <w:sz w:val="32"/>
          <w:szCs w:val="32"/>
        </w:rPr>
        <w:t>3</w:t>
      </w:r>
      <w:r w:rsidR="00E7464E">
        <w:rPr>
          <w:rFonts w:ascii="仿宋_GB2312" w:eastAsia="仿宋_GB2312" w:hint="eastAsia"/>
          <w:sz w:val="32"/>
          <w:szCs w:val="32"/>
        </w:rPr>
        <w:t xml:space="preserve">. </w:t>
      </w:r>
      <w:r w:rsidR="00835E2A" w:rsidRPr="00835E2A">
        <w:rPr>
          <w:rFonts w:ascii="仿宋_GB2312" w:eastAsia="仿宋_GB2312" w:hint="eastAsia"/>
          <w:sz w:val="32"/>
          <w:szCs w:val="32"/>
        </w:rPr>
        <w:t>积极承担学院分配的各项教学任务</w:t>
      </w:r>
      <w:r w:rsidR="00835E2A">
        <w:rPr>
          <w:rFonts w:ascii="仿宋_GB2312" w:eastAsia="仿宋_GB2312" w:hint="eastAsia"/>
          <w:sz w:val="32"/>
          <w:szCs w:val="32"/>
        </w:rPr>
        <w:t>，2016-2017学年教学工作量不低于320个标时。</w:t>
      </w:r>
      <w:bookmarkStart w:id="0" w:name="_GoBack"/>
      <w:bookmarkEnd w:id="0"/>
    </w:p>
    <w:p w:rsidR="00E7464E" w:rsidRDefault="00A622AA" w:rsidP="00E44C46">
      <w:pPr>
        <w:ind w:firstLineChars="200" w:firstLine="640"/>
        <w:rPr>
          <w:rFonts w:ascii="仿宋_GB2312" w:eastAsia="仿宋_GB2312"/>
          <w:sz w:val="32"/>
          <w:szCs w:val="32"/>
        </w:rPr>
      </w:pPr>
      <w:r>
        <w:rPr>
          <w:rFonts w:ascii="仿宋_GB2312" w:eastAsia="仿宋_GB2312" w:hint="eastAsia"/>
          <w:sz w:val="32"/>
          <w:szCs w:val="32"/>
        </w:rPr>
        <w:t>4</w:t>
      </w:r>
      <w:r w:rsidR="00835E2A">
        <w:rPr>
          <w:rFonts w:ascii="仿宋_GB2312" w:eastAsia="仿宋_GB2312" w:hint="eastAsia"/>
          <w:sz w:val="32"/>
          <w:szCs w:val="32"/>
        </w:rPr>
        <w:t xml:space="preserve">. </w:t>
      </w:r>
      <w:r w:rsidR="00E7464E">
        <w:rPr>
          <w:rFonts w:ascii="仿宋_GB2312" w:eastAsia="仿宋_GB2312" w:hint="eastAsia"/>
          <w:sz w:val="32"/>
          <w:szCs w:val="32"/>
        </w:rPr>
        <w:t>2016-2017学年未发生过教学事故</w:t>
      </w:r>
      <w:r w:rsidR="00E7464E" w:rsidRPr="00E7464E">
        <w:rPr>
          <w:rFonts w:ascii="仿宋_GB2312" w:eastAsia="仿宋_GB2312" w:hint="eastAsia"/>
          <w:sz w:val="32"/>
          <w:szCs w:val="32"/>
        </w:rPr>
        <w:t>。</w:t>
      </w:r>
    </w:p>
    <w:p w:rsidR="00A622AA" w:rsidRDefault="00A622AA" w:rsidP="00E44C46">
      <w:pPr>
        <w:ind w:firstLineChars="200" w:firstLine="640"/>
        <w:rPr>
          <w:rFonts w:ascii="仿宋_GB2312" w:eastAsia="仿宋_GB2312"/>
          <w:sz w:val="32"/>
          <w:szCs w:val="32"/>
        </w:rPr>
        <w:sectPr w:rsidR="00A622AA">
          <w:pgSz w:w="11906" w:h="16838"/>
          <w:pgMar w:top="1440" w:right="1800" w:bottom="1440" w:left="1800" w:header="851" w:footer="992" w:gutter="0"/>
          <w:cols w:space="425"/>
          <w:docGrid w:type="lines" w:linePitch="312"/>
        </w:sectPr>
      </w:pPr>
    </w:p>
    <w:p w:rsidR="00D87EA2" w:rsidRPr="00D87EA2" w:rsidRDefault="00D87EA2" w:rsidP="00D87EA2">
      <w:pPr>
        <w:widowControl/>
        <w:spacing w:line="360" w:lineRule="exact"/>
        <w:ind w:left="1" w:firstLineChars="200" w:firstLine="640"/>
        <w:jc w:val="center"/>
        <w:textAlignment w:val="bottom"/>
        <w:rPr>
          <w:rFonts w:ascii="黑体" w:eastAsia="黑体" w:hAnsi="黑体" w:cs="宋体"/>
          <w:color w:val="000000"/>
          <w:kern w:val="0"/>
          <w:sz w:val="36"/>
          <w:szCs w:val="36"/>
        </w:rPr>
      </w:pPr>
      <w:r w:rsidRPr="00D87EA2">
        <w:rPr>
          <w:rFonts w:ascii="黑体" w:eastAsia="黑体" w:hAnsi="黑体" w:cs="宋体" w:hint="eastAsia"/>
          <w:color w:val="000000"/>
          <w:kern w:val="0"/>
          <w:sz w:val="32"/>
          <w:szCs w:val="32"/>
        </w:rPr>
        <w:lastRenderedPageBreak/>
        <w:t>滁州学院优秀教案</w:t>
      </w:r>
      <w:r>
        <w:rPr>
          <w:rFonts w:ascii="黑体" w:eastAsia="黑体" w:hAnsi="黑体" w:cs="宋体" w:hint="eastAsia"/>
          <w:color w:val="000000"/>
          <w:kern w:val="0"/>
          <w:sz w:val="32"/>
          <w:szCs w:val="32"/>
        </w:rPr>
        <w:t>奖</w:t>
      </w:r>
      <w:hyperlink r:id="rId7" w:tooltip="评选标准" w:history="1">
        <w:r w:rsidRPr="00D87EA2">
          <w:rPr>
            <w:rFonts w:ascii="黑体" w:eastAsia="黑体" w:hAnsi="黑体" w:cs="宋体"/>
            <w:color w:val="000000"/>
            <w:kern w:val="0"/>
            <w:sz w:val="32"/>
            <w:szCs w:val="32"/>
          </w:rPr>
          <w:t>评选参考标准</w:t>
        </w:r>
      </w:hyperlink>
    </w:p>
    <w:tbl>
      <w:tblPr>
        <w:tblpPr w:leftFromText="180" w:rightFromText="180" w:vertAnchor="text" w:horzAnchor="margin" w:tblpX="108"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615"/>
        <w:gridCol w:w="6144"/>
        <w:gridCol w:w="919"/>
      </w:tblGrid>
      <w:tr w:rsidR="00D87EA2" w:rsidRPr="00D87EA2" w:rsidTr="00D87EA2">
        <w:trPr>
          <w:cantSplit/>
          <w:trHeight w:val="936"/>
        </w:trPr>
        <w:tc>
          <w:tcPr>
            <w:tcW w:w="495"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评审</w:t>
            </w:r>
          </w:p>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项目</w:t>
            </w: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序</w:t>
            </w:r>
          </w:p>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号</w:t>
            </w:r>
          </w:p>
        </w:tc>
        <w:tc>
          <w:tcPr>
            <w:tcW w:w="3605"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指      标</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分值</w:t>
            </w:r>
          </w:p>
        </w:tc>
      </w:tr>
      <w:tr w:rsidR="00D87EA2" w:rsidRPr="00D87EA2" w:rsidTr="00D87EA2">
        <w:trPr>
          <w:cantSplit/>
          <w:trHeight w:val="575"/>
        </w:trPr>
        <w:tc>
          <w:tcPr>
            <w:tcW w:w="495" w:type="pct"/>
            <w:vMerge w:val="restar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教学目标设计</w:t>
            </w: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教学目标明确、思路清晰，符合教学大纲和课程的基本要求，操作性强</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5</w:t>
            </w:r>
          </w:p>
        </w:tc>
      </w:tr>
      <w:tr w:rsidR="00D87EA2" w:rsidRPr="00D87EA2" w:rsidTr="00D87EA2">
        <w:trPr>
          <w:cantSplit/>
          <w:trHeight w:val="497"/>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2</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重点、难点阐述清楚、详略得当，知识点安排有科学性和逻辑性，思路清晰</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15</w:t>
            </w:r>
          </w:p>
        </w:tc>
      </w:tr>
      <w:tr w:rsidR="00D87EA2" w:rsidRPr="00D87EA2" w:rsidTr="00D87EA2">
        <w:trPr>
          <w:cantSplit/>
          <w:trHeight w:val="705"/>
        </w:trPr>
        <w:tc>
          <w:tcPr>
            <w:tcW w:w="495" w:type="pct"/>
            <w:vMerge w:val="restar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教学模式设计</w:t>
            </w:r>
          </w:p>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3</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教材分析透彻，能根据每一章节特点设计教学模式，专业特色鲜明</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10</w:t>
            </w:r>
          </w:p>
        </w:tc>
      </w:tr>
      <w:tr w:rsidR="00D87EA2" w:rsidRPr="00D87EA2" w:rsidTr="00D87EA2">
        <w:trPr>
          <w:cantSplit/>
          <w:trHeight w:val="862"/>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4</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教学内容准确无误，教学过程完整严密，各教学环节安排得当，时间分配合理科学</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10</w:t>
            </w:r>
          </w:p>
        </w:tc>
      </w:tr>
      <w:tr w:rsidR="00D87EA2" w:rsidRPr="00D87EA2" w:rsidTr="00D87EA2">
        <w:trPr>
          <w:cantSplit/>
          <w:trHeight w:val="1129"/>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5</w:t>
            </w:r>
          </w:p>
        </w:tc>
        <w:tc>
          <w:tcPr>
            <w:tcW w:w="3605" w:type="pct"/>
            <w:vAlign w:val="center"/>
          </w:tcPr>
          <w:p w:rsidR="00D87EA2" w:rsidRPr="00D87EA2" w:rsidRDefault="00D87EA2" w:rsidP="00D87EA2">
            <w:pPr>
              <w:spacing w:line="400" w:lineRule="exact"/>
              <w:ind w:left="1"/>
              <w:textAlignment w:val="bottom"/>
              <w:rPr>
                <w:rFonts w:ascii="宋体" w:eastAsia="宋体" w:hAnsi="宋体" w:cs="仿宋_GB2312"/>
                <w:spacing w:val="-1"/>
                <w:kern w:val="0"/>
                <w:sz w:val="24"/>
                <w:szCs w:val="24"/>
              </w:rPr>
            </w:pPr>
            <w:r w:rsidRPr="00D87EA2">
              <w:rPr>
                <w:rFonts w:ascii="宋体" w:eastAsia="宋体" w:hAnsi="宋体" w:cs="Times New Roman" w:hint="eastAsia"/>
                <w:kern w:val="0"/>
                <w:sz w:val="24"/>
                <w:szCs w:val="24"/>
              </w:rPr>
              <w:t>教学方法设计创新，新颖独特，注重多样性、启发性和研究性，能体现师生互动的活动空间，突出以学生为主体、探究性学习方式</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10</w:t>
            </w:r>
          </w:p>
        </w:tc>
      </w:tr>
      <w:tr w:rsidR="00D87EA2" w:rsidRPr="00D87EA2" w:rsidTr="00D87EA2">
        <w:trPr>
          <w:cantSplit/>
          <w:trHeight w:val="1276"/>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6</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教学过程的设计符合学生认知规律，充分考虑学生基础知识、学习能力、认知风格等多方面的差异，针对学生的特点来设计富有层次的问题、提出不同难度的任务</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10</w:t>
            </w:r>
          </w:p>
        </w:tc>
      </w:tr>
      <w:tr w:rsidR="00D87EA2" w:rsidRPr="00D87EA2" w:rsidTr="00D87EA2">
        <w:trPr>
          <w:cantSplit/>
          <w:trHeight w:val="531"/>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7</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重视多种教学手段的设计运用，能结合教学内容与专业特点，合理选择教具、实验、多媒体等适当的教学手段辅助教学</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5</w:t>
            </w:r>
          </w:p>
        </w:tc>
      </w:tr>
      <w:tr w:rsidR="00D87EA2" w:rsidRPr="00D87EA2" w:rsidTr="00D87EA2">
        <w:trPr>
          <w:cantSplit/>
          <w:trHeight w:val="693"/>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8</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有必要的板书安排，有与学生互动环节的设计，有辅导、答疑等环节，有必要的课后反思</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5</w:t>
            </w:r>
          </w:p>
        </w:tc>
      </w:tr>
      <w:tr w:rsidR="00D87EA2" w:rsidRPr="00D87EA2" w:rsidTr="00D87EA2">
        <w:trPr>
          <w:cantSplit/>
          <w:trHeight w:val="629"/>
        </w:trPr>
        <w:tc>
          <w:tcPr>
            <w:tcW w:w="495" w:type="pct"/>
            <w:vMerge w:val="restar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创新及</w:t>
            </w:r>
          </w:p>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特点</w:t>
            </w: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9</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体现现代教育思想、教学理论和学习理论，注重培养学生独立获取知识的能力，体现应用型人才培养新理念</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10</w:t>
            </w:r>
          </w:p>
        </w:tc>
      </w:tr>
      <w:tr w:rsidR="00D87EA2" w:rsidRPr="00D87EA2" w:rsidTr="00D87EA2">
        <w:trPr>
          <w:cantSplit/>
          <w:trHeight w:val="839"/>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10</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遵循常规但不拘泥，根据个人差异和特点，写出有个性特点和创新性的教案</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5</w:t>
            </w:r>
          </w:p>
        </w:tc>
      </w:tr>
      <w:tr w:rsidR="00D87EA2" w:rsidRPr="00D87EA2" w:rsidTr="00D87EA2">
        <w:trPr>
          <w:cantSplit/>
          <w:trHeight w:val="681"/>
        </w:trPr>
        <w:tc>
          <w:tcPr>
            <w:tcW w:w="495" w:type="pct"/>
            <w:vMerge w:val="restar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其它</w:t>
            </w: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11</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教案完整、内容丰富，信息量大</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10</w:t>
            </w:r>
          </w:p>
        </w:tc>
      </w:tr>
      <w:tr w:rsidR="00D87EA2" w:rsidRPr="00D87EA2" w:rsidTr="00D87EA2">
        <w:trPr>
          <w:cantSplit/>
          <w:trHeight w:val="620"/>
        </w:trPr>
        <w:tc>
          <w:tcPr>
            <w:tcW w:w="495" w:type="pct"/>
            <w:vMerge/>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c>
          <w:tcPr>
            <w:tcW w:w="361"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12</w:t>
            </w:r>
          </w:p>
        </w:tc>
        <w:tc>
          <w:tcPr>
            <w:tcW w:w="3605" w:type="pct"/>
            <w:vAlign w:val="center"/>
          </w:tcPr>
          <w:p w:rsidR="00D87EA2" w:rsidRPr="00D87EA2" w:rsidRDefault="00D87EA2" w:rsidP="00D87EA2">
            <w:pPr>
              <w:spacing w:line="400" w:lineRule="exact"/>
              <w:ind w:left="1"/>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教案设计美观、文字简练、格式合理、图式规范</w:t>
            </w:r>
          </w:p>
        </w:tc>
        <w:tc>
          <w:tcPr>
            <w:tcW w:w="539" w:type="pct"/>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5</w:t>
            </w:r>
          </w:p>
        </w:tc>
      </w:tr>
      <w:tr w:rsidR="00D87EA2" w:rsidRPr="00D87EA2" w:rsidTr="00D87EA2">
        <w:trPr>
          <w:cantSplit/>
          <w:trHeight w:val="620"/>
        </w:trPr>
        <w:tc>
          <w:tcPr>
            <w:tcW w:w="856" w:type="pct"/>
            <w:gridSpan w:val="2"/>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r w:rsidRPr="00D87EA2">
              <w:rPr>
                <w:rFonts w:ascii="宋体" w:eastAsia="宋体" w:hAnsi="宋体" w:cs="Times New Roman" w:hint="eastAsia"/>
                <w:kern w:val="0"/>
                <w:sz w:val="24"/>
                <w:szCs w:val="24"/>
              </w:rPr>
              <w:t>总分</w:t>
            </w:r>
          </w:p>
        </w:tc>
        <w:tc>
          <w:tcPr>
            <w:tcW w:w="4144" w:type="pct"/>
            <w:gridSpan w:val="2"/>
            <w:vAlign w:val="center"/>
          </w:tcPr>
          <w:p w:rsidR="00D87EA2" w:rsidRPr="00D87EA2" w:rsidRDefault="00D87EA2" w:rsidP="00D87EA2">
            <w:pPr>
              <w:spacing w:line="400" w:lineRule="exact"/>
              <w:ind w:left="1"/>
              <w:jc w:val="center"/>
              <w:textAlignment w:val="bottom"/>
              <w:rPr>
                <w:rFonts w:ascii="宋体" w:eastAsia="宋体" w:hAnsi="宋体" w:cs="Times New Roman"/>
                <w:kern w:val="0"/>
                <w:sz w:val="24"/>
                <w:szCs w:val="24"/>
              </w:rPr>
            </w:pPr>
          </w:p>
        </w:tc>
      </w:tr>
    </w:tbl>
    <w:p w:rsidR="00D87EA2" w:rsidRDefault="00D87EA2" w:rsidP="00E44C46">
      <w:pPr>
        <w:ind w:firstLineChars="200" w:firstLine="640"/>
        <w:rPr>
          <w:rFonts w:ascii="仿宋_GB2312" w:eastAsia="仿宋_GB2312"/>
          <w:sz w:val="32"/>
          <w:szCs w:val="32"/>
        </w:rPr>
        <w:sectPr w:rsidR="00D87EA2">
          <w:pgSz w:w="11906" w:h="16838"/>
          <w:pgMar w:top="1440" w:right="1800" w:bottom="1440" w:left="1800" w:header="851" w:footer="992" w:gutter="0"/>
          <w:cols w:space="425"/>
          <w:docGrid w:type="lines" w:linePitch="312"/>
        </w:sectPr>
      </w:pPr>
    </w:p>
    <w:p w:rsidR="00D87EA2" w:rsidRPr="00D87EA2" w:rsidRDefault="00D87EA2" w:rsidP="00D87EA2">
      <w:pPr>
        <w:jc w:val="center"/>
        <w:rPr>
          <w:rFonts w:ascii="Times New Roman" w:eastAsia="宋体" w:hAnsi="Times New Roman" w:cs="Times New Roman"/>
          <w:szCs w:val="24"/>
        </w:rPr>
      </w:pPr>
      <w:r w:rsidRPr="00D87EA2">
        <w:rPr>
          <w:rFonts w:ascii="黑体" w:eastAsia="黑体" w:hAnsi="黑体" w:cs="Times New Roman" w:hint="eastAsia"/>
          <w:sz w:val="32"/>
          <w:szCs w:val="32"/>
        </w:rPr>
        <w:lastRenderedPageBreak/>
        <w:t>滁州学院优秀课件</w:t>
      </w:r>
      <w:r>
        <w:rPr>
          <w:rFonts w:ascii="黑体" w:eastAsia="黑体" w:hAnsi="黑体" w:cs="Times New Roman" w:hint="eastAsia"/>
          <w:sz w:val="32"/>
          <w:szCs w:val="32"/>
        </w:rPr>
        <w:t>奖</w:t>
      </w:r>
      <w:r w:rsidRPr="00D87EA2">
        <w:rPr>
          <w:rFonts w:ascii="黑体" w:eastAsia="黑体" w:hAnsi="黑体" w:cs="Times New Roman" w:hint="eastAsia"/>
          <w:sz w:val="32"/>
          <w:szCs w:val="32"/>
        </w:rPr>
        <w:t>评选参考标准</w:t>
      </w:r>
    </w:p>
    <w:tbl>
      <w:tblPr>
        <w:tblW w:w="5412"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03"/>
        <w:gridCol w:w="1138"/>
        <w:gridCol w:w="1558"/>
        <w:gridCol w:w="6252"/>
      </w:tblGrid>
      <w:tr w:rsidR="00D87EA2" w:rsidRPr="00D87EA2" w:rsidTr="009A03EC">
        <w:trPr>
          <w:cantSplit/>
          <w:trHeight w:val="408"/>
          <w:jc w:val="center"/>
        </w:trPr>
        <w:tc>
          <w:tcPr>
            <w:tcW w:w="549"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center"/>
              <w:rPr>
                <w:rFonts w:ascii="宋体" w:eastAsia="宋体" w:hAnsi="宋体" w:cs="Times New Roman"/>
                <w:b/>
                <w:bCs/>
                <w:szCs w:val="21"/>
              </w:rPr>
            </w:pPr>
            <w:r w:rsidRPr="00D87EA2">
              <w:rPr>
                <w:rFonts w:ascii="宋体" w:eastAsia="宋体" w:hAnsi="宋体" w:cs="Times New Roman" w:hint="eastAsia"/>
                <w:b/>
                <w:bCs/>
                <w:szCs w:val="21"/>
              </w:rPr>
              <w:t>一级指标(分值)</w:t>
            </w: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center"/>
              <w:rPr>
                <w:rFonts w:ascii="宋体" w:eastAsia="宋体" w:hAnsi="宋体" w:cs="Times New Roman"/>
                <w:b/>
                <w:bCs/>
                <w:szCs w:val="21"/>
              </w:rPr>
            </w:pPr>
            <w:r w:rsidRPr="00D87EA2">
              <w:rPr>
                <w:rFonts w:ascii="宋体" w:eastAsia="宋体" w:hAnsi="宋体" w:cs="Times New Roman" w:hint="eastAsia"/>
                <w:b/>
                <w:bCs/>
                <w:szCs w:val="21"/>
              </w:rPr>
              <w:t>二级指标（分值）</w:t>
            </w:r>
          </w:p>
        </w:tc>
        <w:tc>
          <w:tcPr>
            <w:tcW w:w="775"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center"/>
              <w:rPr>
                <w:rFonts w:ascii="宋体" w:eastAsia="宋体" w:hAnsi="宋体" w:cs="Times New Roman"/>
                <w:b/>
                <w:bCs/>
                <w:szCs w:val="21"/>
              </w:rPr>
            </w:pPr>
            <w:r w:rsidRPr="00D87EA2">
              <w:rPr>
                <w:rFonts w:ascii="宋体" w:eastAsia="宋体" w:hAnsi="宋体" w:cs="Times New Roman" w:hint="eastAsia"/>
                <w:b/>
                <w:bCs/>
                <w:szCs w:val="21"/>
              </w:rPr>
              <w:t>三级指标</w:t>
            </w:r>
          </w:p>
          <w:p w:rsidR="00D87EA2" w:rsidRPr="00D87EA2" w:rsidRDefault="00D87EA2" w:rsidP="00D87EA2">
            <w:pPr>
              <w:snapToGrid w:val="0"/>
              <w:spacing w:line="360" w:lineRule="exact"/>
              <w:jc w:val="center"/>
              <w:rPr>
                <w:rFonts w:ascii="宋体" w:eastAsia="宋体" w:hAnsi="宋体" w:cs="Times New Roman"/>
                <w:b/>
                <w:bCs/>
                <w:szCs w:val="21"/>
              </w:rPr>
            </w:pPr>
            <w:r w:rsidRPr="00D87EA2">
              <w:rPr>
                <w:rFonts w:ascii="宋体" w:eastAsia="宋体" w:hAnsi="宋体" w:cs="Times New Roman" w:hint="eastAsia"/>
                <w:b/>
                <w:bCs/>
                <w:szCs w:val="21"/>
              </w:rPr>
              <w:t>（分值）</w:t>
            </w:r>
          </w:p>
        </w:tc>
        <w:tc>
          <w:tcPr>
            <w:tcW w:w="3110"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center"/>
              <w:rPr>
                <w:rFonts w:ascii="宋体" w:eastAsia="宋体" w:hAnsi="宋体" w:cs="Times New Roman"/>
                <w:b/>
                <w:bCs/>
                <w:szCs w:val="21"/>
              </w:rPr>
            </w:pPr>
            <w:r w:rsidRPr="00D87EA2">
              <w:rPr>
                <w:rFonts w:ascii="宋体" w:eastAsia="宋体" w:hAnsi="宋体" w:cs="Times New Roman" w:hint="eastAsia"/>
                <w:b/>
                <w:bCs/>
                <w:szCs w:val="21"/>
              </w:rPr>
              <w:t>指标说明</w:t>
            </w:r>
          </w:p>
        </w:tc>
      </w:tr>
      <w:tr w:rsidR="00D87EA2" w:rsidRPr="00D87EA2" w:rsidTr="009A03EC">
        <w:trPr>
          <w:cantSplit/>
          <w:trHeight w:val="408"/>
          <w:jc w:val="center"/>
        </w:trPr>
        <w:tc>
          <w:tcPr>
            <w:tcW w:w="549" w:type="pct"/>
            <w:vMerge/>
            <w:tcBorders>
              <w:top w:val="single" w:sz="18"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18"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775" w:type="pct"/>
            <w:vMerge/>
            <w:tcBorders>
              <w:top w:val="single" w:sz="18"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3110" w:type="pct"/>
            <w:vMerge/>
            <w:tcBorders>
              <w:top w:val="single" w:sz="18"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r>
      <w:tr w:rsidR="00D87EA2" w:rsidRPr="00D87EA2" w:rsidTr="009A03EC">
        <w:trPr>
          <w:cantSplit/>
          <w:trHeight w:val="370"/>
          <w:jc w:val="center"/>
        </w:trPr>
        <w:tc>
          <w:tcPr>
            <w:tcW w:w="549"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b/>
                <w:bCs/>
                <w:szCs w:val="21"/>
              </w:rPr>
            </w:pPr>
            <w:r w:rsidRPr="00D87EA2">
              <w:rPr>
                <w:rFonts w:ascii="宋体" w:eastAsia="宋体" w:hAnsi="宋体" w:cs="Times New Roman" w:hint="eastAsia"/>
                <w:b/>
                <w:bCs/>
                <w:szCs w:val="21"/>
              </w:rPr>
              <w:t>教学内容（20)</w:t>
            </w: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szCs w:val="21"/>
              </w:rPr>
            </w:pPr>
            <w:r w:rsidRPr="00D87EA2">
              <w:rPr>
                <w:rFonts w:ascii="宋体" w:eastAsia="宋体" w:hAnsi="宋体" w:cs="Times New Roman" w:hint="eastAsia"/>
                <w:szCs w:val="21"/>
              </w:rPr>
              <w:t>科学性规范性（10）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44" w:right="-92"/>
              <w:rPr>
                <w:rFonts w:ascii="宋体" w:eastAsia="宋体" w:hAnsi="宋体" w:cs="Times New Roman"/>
                <w:szCs w:val="21"/>
              </w:rPr>
            </w:pPr>
            <w:r w:rsidRPr="00D87EA2">
              <w:rPr>
                <w:rFonts w:ascii="宋体" w:eastAsia="宋体" w:hAnsi="宋体" w:cs="Times New Roman" w:hint="eastAsia"/>
                <w:szCs w:val="21"/>
              </w:rPr>
              <w:t>科学性（5）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szCs w:val="21"/>
              </w:rPr>
              <w:t>教学内容正确，具有时效性、前瞻性；无科学错误、政治性错误；无错误导向</w:t>
            </w:r>
            <w:r w:rsidRPr="00D87EA2">
              <w:rPr>
                <w:rFonts w:ascii="宋体" w:eastAsia="宋体" w:hAnsi="宋体" w:cs="Times New Roman" w:hint="eastAsia"/>
                <w:b/>
                <w:szCs w:val="21"/>
              </w:rPr>
              <w:t>（注：出现严重科学错误取消参赛资格）</w:t>
            </w:r>
            <w:r w:rsidRPr="00D87EA2">
              <w:rPr>
                <w:rFonts w:ascii="宋体" w:eastAsia="宋体" w:hAnsi="宋体" w:cs="Times New Roman" w:hint="eastAsia"/>
                <w:szCs w:val="21"/>
              </w:rPr>
              <w:t>。</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ind w:rightChars="-44" w:right="-92"/>
              <w:rPr>
                <w:rFonts w:ascii="宋体" w:eastAsia="宋体" w:hAnsi="宋体" w:cs="Times New Roman"/>
                <w:szCs w:val="21"/>
              </w:rPr>
            </w:pPr>
            <w:r w:rsidRPr="00D87EA2">
              <w:rPr>
                <w:rFonts w:ascii="宋体" w:eastAsia="宋体" w:hAnsi="宋体" w:cs="Times New Roman" w:hint="eastAsia"/>
                <w:szCs w:val="21"/>
              </w:rPr>
              <w:t>规范性（5）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rPr>
                <w:rFonts w:ascii="宋体" w:eastAsia="宋体" w:hAnsi="宋体" w:cs="Times New Roman"/>
                <w:szCs w:val="21"/>
              </w:rPr>
            </w:pPr>
            <w:r w:rsidRPr="00D87EA2">
              <w:rPr>
                <w:rFonts w:ascii="宋体" w:eastAsia="宋体" w:hAnsi="宋体" w:cs="Times New Roman" w:hint="eastAsia"/>
                <w:szCs w:val="21"/>
              </w:rPr>
              <w:t>文字、符号、单位和公式符合国家标准，符合出版规范，无侵犯著作权行为。</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val="restart"/>
            <w:tcBorders>
              <w:top w:val="single" w:sz="6" w:space="0" w:color="auto"/>
              <w:left w:val="single" w:sz="6" w:space="0" w:color="auto"/>
              <w:bottom w:val="single" w:sz="6" w:space="0" w:color="auto"/>
              <w:right w:val="single" w:sz="6" w:space="0" w:color="auto"/>
            </w:tcBorders>
            <w:hideMark/>
          </w:tcPr>
          <w:p w:rsidR="00D87EA2" w:rsidRPr="00D87EA2" w:rsidRDefault="00D87EA2" w:rsidP="00D87EA2">
            <w:pPr>
              <w:snapToGrid w:val="0"/>
              <w:spacing w:beforeLines="50" w:before="156" w:line="360" w:lineRule="exact"/>
              <w:jc w:val="left"/>
              <w:rPr>
                <w:rFonts w:ascii="宋体" w:eastAsia="宋体" w:hAnsi="宋体" w:cs="Times New Roman"/>
                <w:szCs w:val="21"/>
              </w:rPr>
            </w:pPr>
            <w:r w:rsidRPr="00D87EA2">
              <w:rPr>
                <w:rFonts w:ascii="宋体" w:eastAsia="宋体" w:hAnsi="宋体" w:cs="Times New Roman" w:hint="eastAsia"/>
                <w:szCs w:val="21"/>
              </w:rPr>
              <w:t>知识体系（10）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知识覆盖（5）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知识内容范围完整，知识体系结构合理。</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逻辑结构（5）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逻辑结构清晰，层次性强，具有内聚性。</w:t>
            </w:r>
          </w:p>
        </w:tc>
      </w:tr>
      <w:tr w:rsidR="00D87EA2" w:rsidRPr="00D87EA2" w:rsidTr="009A03EC">
        <w:trPr>
          <w:cantSplit/>
          <w:trHeight w:val="370"/>
          <w:jc w:val="center"/>
        </w:trPr>
        <w:tc>
          <w:tcPr>
            <w:tcW w:w="549"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b/>
                <w:bCs/>
                <w:szCs w:val="21"/>
              </w:rPr>
            </w:pPr>
            <w:r w:rsidRPr="00D87EA2">
              <w:rPr>
                <w:rFonts w:ascii="宋体" w:eastAsia="宋体" w:hAnsi="宋体" w:cs="Times New Roman" w:hint="eastAsia"/>
                <w:b/>
                <w:bCs/>
                <w:szCs w:val="21"/>
              </w:rPr>
              <w:t>教学设计(40)</w:t>
            </w: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szCs w:val="21"/>
              </w:rPr>
            </w:pPr>
            <w:r w:rsidRPr="00D87EA2">
              <w:rPr>
                <w:rFonts w:ascii="宋体" w:eastAsia="宋体" w:hAnsi="宋体" w:cs="Times New Roman" w:hint="eastAsia"/>
                <w:szCs w:val="21"/>
              </w:rPr>
              <w:t>教学理念及设计（20）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31" w:right="-65"/>
              <w:rPr>
                <w:rFonts w:ascii="宋体" w:eastAsia="宋体" w:hAnsi="宋体" w:cs="Times New Roman"/>
                <w:szCs w:val="21"/>
              </w:rPr>
            </w:pPr>
            <w:r w:rsidRPr="00D87EA2">
              <w:rPr>
                <w:rFonts w:ascii="宋体" w:eastAsia="宋体" w:hAnsi="宋体" w:cs="Times New Roman" w:hint="eastAsia"/>
                <w:szCs w:val="21"/>
              </w:rPr>
              <w:t>教育理念（10）</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充分发挥教师主导、学生主体的作用，注重培养学生解决问题、创新和批判能力。</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目标设计（5）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教学目标清晰、定位准确、表述规范，适应于相应认知水平的学生。</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内容设计（5）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56" w:right="-118"/>
              <w:rPr>
                <w:rFonts w:ascii="宋体" w:eastAsia="宋体" w:hAnsi="宋体" w:cs="Times New Roman"/>
                <w:szCs w:val="21"/>
              </w:rPr>
            </w:pPr>
            <w:r w:rsidRPr="00D87EA2">
              <w:rPr>
                <w:rFonts w:ascii="宋体" w:eastAsia="宋体" w:hAnsi="宋体" w:cs="Times New Roman" w:hint="eastAsia"/>
                <w:szCs w:val="21"/>
              </w:rPr>
              <w:t>重点难点突出，启发引导性强，符合认知规律，有利于激发学生主动学习。</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78" w:right="-164"/>
              <w:jc w:val="left"/>
              <w:rPr>
                <w:rFonts w:ascii="宋体" w:eastAsia="宋体" w:hAnsi="宋体" w:cs="Times New Roman"/>
                <w:szCs w:val="21"/>
              </w:rPr>
            </w:pPr>
            <w:r w:rsidRPr="00D87EA2">
              <w:rPr>
                <w:rFonts w:ascii="宋体" w:eastAsia="宋体" w:hAnsi="宋体" w:cs="Times New Roman" w:hint="eastAsia"/>
                <w:szCs w:val="21"/>
              </w:rPr>
              <w:t>教学策略</w:t>
            </w:r>
          </w:p>
          <w:p w:rsidR="00D87EA2" w:rsidRPr="00D87EA2" w:rsidRDefault="00D87EA2" w:rsidP="00D87EA2">
            <w:pPr>
              <w:snapToGrid w:val="0"/>
              <w:spacing w:line="360" w:lineRule="exact"/>
              <w:ind w:rightChars="-78" w:right="-164"/>
              <w:jc w:val="left"/>
              <w:rPr>
                <w:rFonts w:ascii="宋体" w:eastAsia="宋体" w:hAnsi="宋体" w:cs="Times New Roman"/>
                <w:szCs w:val="21"/>
              </w:rPr>
            </w:pPr>
            <w:r w:rsidRPr="00D87EA2">
              <w:rPr>
                <w:rFonts w:ascii="宋体" w:eastAsia="宋体" w:hAnsi="宋体" w:cs="Times New Roman" w:hint="eastAsia"/>
                <w:szCs w:val="21"/>
              </w:rPr>
              <w:t>与评价</w:t>
            </w:r>
          </w:p>
          <w:p w:rsidR="00D87EA2" w:rsidRPr="00D87EA2" w:rsidRDefault="00D87EA2" w:rsidP="00D87EA2">
            <w:pPr>
              <w:snapToGrid w:val="0"/>
              <w:spacing w:line="360" w:lineRule="exact"/>
              <w:ind w:rightChars="-78" w:right="-164"/>
              <w:jc w:val="left"/>
              <w:rPr>
                <w:rFonts w:ascii="宋体" w:eastAsia="宋体" w:hAnsi="宋体" w:cs="Times New Roman"/>
                <w:szCs w:val="21"/>
              </w:rPr>
            </w:pPr>
            <w:r w:rsidRPr="00D87EA2">
              <w:rPr>
                <w:rFonts w:ascii="宋体" w:eastAsia="宋体" w:hAnsi="宋体" w:cs="Times New Roman" w:hint="eastAsia"/>
                <w:szCs w:val="21"/>
              </w:rPr>
              <w:t>（20）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教学交互（5）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较好的人机交互，有教师和学生、学生和学生的交互、讨论。</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活动设计（5）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根据学习内容设计研究性或探究性实践问题，培养学生创新精神与实践能力。</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资源形式与引用（5）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有和教学内容配合的各种资料、学习辅助材料或资源链接，引用的资源形式新颖。</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szCs w:val="21"/>
              </w:rPr>
            </w:pPr>
            <w:r w:rsidRPr="00D87EA2">
              <w:rPr>
                <w:rFonts w:ascii="宋体" w:eastAsia="宋体" w:hAnsi="宋体" w:cs="Times New Roman" w:hint="eastAsia"/>
                <w:szCs w:val="21"/>
              </w:rPr>
              <w:t>学习评价（5）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有对习题的评判或学生自主学习效果的评价</w:t>
            </w:r>
            <w:r w:rsidRPr="00D87EA2">
              <w:rPr>
                <w:rFonts w:ascii="宋体" w:eastAsia="宋体" w:hAnsi="宋体" w:cs="Times New Roman" w:hint="eastAsia"/>
                <w:szCs w:val="21"/>
              </w:rPr>
              <w:t>。</w:t>
            </w:r>
          </w:p>
        </w:tc>
      </w:tr>
      <w:tr w:rsidR="00D87EA2" w:rsidRPr="00D87EA2" w:rsidTr="009A03EC">
        <w:trPr>
          <w:cantSplit/>
          <w:trHeight w:val="370"/>
          <w:jc w:val="center"/>
        </w:trPr>
        <w:tc>
          <w:tcPr>
            <w:tcW w:w="549"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b/>
                <w:bCs/>
                <w:szCs w:val="21"/>
              </w:rPr>
            </w:pPr>
            <w:r w:rsidRPr="00D87EA2">
              <w:rPr>
                <w:rFonts w:ascii="宋体" w:eastAsia="宋体" w:hAnsi="宋体" w:cs="Times New Roman" w:hint="eastAsia"/>
                <w:b/>
                <w:bCs/>
                <w:szCs w:val="21"/>
              </w:rPr>
              <w:t>技术性(20)</w:t>
            </w: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color w:val="000000"/>
                <w:szCs w:val="21"/>
              </w:rPr>
            </w:pPr>
            <w:r w:rsidRPr="00D87EA2">
              <w:rPr>
                <w:rFonts w:ascii="宋体" w:eastAsia="宋体" w:hAnsi="宋体" w:cs="Times New Roman" w:hint="eastAsia"/>
                <w:color w:val="000000"/>
                <w:szCs w:val="21"/>
              </w:rPr>
              <w:t>运行状况（10）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运行环境</w:t>
            </w:r>
            <w:r w:rsidRPr="00D87EA2">
              <w:rPr>
                <w:rFonts w:ascii="宋体" w:eastAsia="宋体" w:hAnsi="宋体" w:cs="Times New Roman" w:hint="eastAsia"/>
                <w:szCs w:val="21"/>
              </w:rPr>
              <w:t>（5）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运行可靠，没有“死机”现象，没有导航、链接错误，容错性好，尽可能兼容各种运行平台。</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color w:val="000000"/>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操作情况（5）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操作方便、灵活，交互性强，启动时间、链接转换时间短。</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color w:val="000000"/>
                <w:szCs w:val="21"/>
              </w:rPr>
            </w:pPr>
            <w:r w:rsidRPr="00D87EA2">
              <w:rPr>
                <w:rFonts w:ascii="宋体" w:eastAsia="宋体" w:hAnsi="宋体" w:cs="Times New Roman" w:hint="eastAsia"/>
                <w:color w:val="000000"/>
                <w:szCs w:val="21"/>
              </w:rPr>
              <w:t>设计效果（10）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软件使用与媒体应有（5）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szCs w:val="21"/>
              </w:rPr>
              <w:t>采用和教学内容及设计相适应的软件，或自行设计适合于课件制作的软件</w:t>
            </w:r>
            <w:r w:rsidRPr="00D87EA2">
              <w:rPr>
                <w:rFonts w:ascii="宋体" w:eastAsia="宋体" w:hAnsi="宋体" w:cs="Times New Roman" w:hint="eastAsia"/>
                <w:color w:val="000000"/>
                <w:szCs w:val="21"/>
              </w:rPr>
              <w:t>；合理使用多媒体技术，技术表现符合多媒体认知的基本原理。</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color w:val="000000"/>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设计水平（5）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szCs w:val="21"/>
              </w:rPr>
              <w:t>设计工作量大，</w:t>
            </w:r>
            <w:r w:rsidRPr="00D87EA2">
              <w:rPr>
                <w:rFonts w:ascii="宋体" w:eastAsia="宋体" w:hAnsi="宋体" w:cs="Times New Roman" w:hint="eastAsia"/>
                <w:color w:val="000000"/>
                <w:szCs w:val="21"/>
              </w:rPr>
              <w:t>软件应用有较高的技术水准，用户环境友好，使用可靠、安全，素材资源符合相关技术规范。</w:t>
            </w:r>
          </w:p>
        </w:tc>
      </w:tr>
      <w:tr w:rsidR="00D87EA2" w:rsidRPr="00D87EA2" w:rsidTr="009A03EC">
        <w:trPr>
          <w:cantSplit/>
          <w:trHeight w:val="370"/>
          <w:jc w:val="center"/>
        </w:trPr>
        <w:tc>
          <w:tcPr>
            <w:tcW w:w="549"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b/>
                <w:bCs/>
                <w:szCs w:val="21"/>
              </w:rPr>
            </w:pPr>
            <w:r w:rsidRPr="00D87EA2">
              <w:rPr>
                <w:rFonts w:ascii="宋体" w:eastAsia="宋体" w:hAnsi="宋体" w:cs="Times New Roman" w:hint="eastAsia"/>
                <w:b/>
                <w:bCs/>
                <w:szCs w:val="21"/>
              </w:rPr>
              <w:t>艺术性(20)</w:t>
            </w: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51" w:right="-107"/>
              <w:jc w:val="left"/>
              <w:rPr>
                <w:rFonts w:ascii="宋体" w:eastAsia="宋体" w:hAnsi="宋体" w:cs="Times New Roman"/>
                <w:color w:val="000000"/>
                <w:szCs w:val="21"/>
              </w:rPr>
            </w:pPr>
            <w:r w:rsidRPr="00D87EA2">
              <w:rPr>
                <w:rFonts w:ascii="宋体" w:eastAsia="宋体" w:hAnsi="宋体" w:cs="Times New Roman" w:hint="eastAsia"/>
                <w:color w:val="000000"/>
                <w:szCs w:val="21"/>
              </w:rPr>
              <w:t>界面设计（10）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51" w:right="-107"/>
              <w:rPr>
                <w:rFonts w:ascii="宋体" w:eastAsia="宋体" w:hAnsi="宋体" w:cs="Times New Roman"/>
                <w:color w:val="000000"/>
                <w:szCs w:val="21"/>
              </w:rPr>
            </w:pPr>
            <w:r w:rsidRPr="00D87EA2">
              <w:rPr>
                <w:rFonts w:ascii="宋体" w:eastAsia="宋体" w:hAnsi="宋体" w:cs="Times New Roman" w:hint="eastAsia"/>
                <w:color w:val="000000"/>
                <w:szCs w:val="21"/>
              </w:rPr>
              <w:t>界面效果（5）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51" w:right="-107"/>
              <w:rPr>
                <w:rFonts w:ascii="宋体" w:eastAsia="宋体" w:hAnsi="宋体" w:cs="Times New Roman"/>
                <w:color w:val="000000"/>
                <w:szCs w:val="21"/>
              </w:rPr>
            </w:pPr>
            <w:r w:rsidRPr="00D87EA2">
              <w:rPr>
                <w:rFonts w:ascii="宋体" w:eastAsia="宋体" w:hAnsi="宋体" w:cs="Times New Roman" w:hint="eastAsia"/>
                <w:color w:val="000000"/>
                <w:szCs w:val="21"/>
              </w:rPr>
              <w:t>界面布局合理、新颖、活泼、有创意，整体风格统一，导航清晰简捷。</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color w:val="000000"/>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51" w:right="-107"/>
              <w:rPr>
                <w:rFonts w:ascii="宋体" w:eastAsia="宋体" w:hAnsi="宋体" w:cs="Times New Roman"/>
                <w:color w:val="000000"/>
                <w:szCs w:val="21"/>
              </w:rPr>
            </w:pPr>
            <w:r w:rsidRPr="00D87EA2">
              <w:rPr>
                <w:rFonts w:ascii="宋体" w:eastAsia="宋体" w:hAnsi="宋体" w:cs="Times New Roman" w:hint="eastAsia"/>
                <w:color w:val="000000"/>
                <w:szCs w:val="21"/>
              </w:rPr>
              <w:t>美工效果（5）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51" w:right="-107"/>
              <w:rPr>
                <w:rFonts w:ascii="宋体" w:eastAsia="宋体" w:hAnsi="宋体" w:cs="Times New Roman"/>
                <w:color w:val="000000"/>
                <w:szCs w:val="21"/>
              </w:rPr>
            </w:pPr>
            <w:r w:rsidRPr="00D87EA2">
              <w:rPr>
                <w:rFonts w:ascii="宋体" w:eastAsia="宋体" w:hAnsi="宋体" w:cs="Times New Roman" w:hint="eastAsia"/>
                <w:color w:val="000000"/>
                <w:szCs w:val="21"/>
              </w:rPr>
              <w:t>色彩搭配协调，视觉效果好，符合视觉心理。</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val="restar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jc w:val="left"/>
              <w:rPr>
                <w:rFonts w:ascii="宋体" w:eastAsia="宋体" w:hAnsi="宋体" w:cs="Times New Roman"/>
                <w:color w:val="000000"/>
                <w:szCs w:val="21"/>
              </w:rPr>
            </w:pPr>
            <w:r w:rsidRPr="00D87EA2">
              <w:rPr>
                <w:rFonts w:ascii="宋体" w:eastAsia="宋体" w:hAnsi="宋体" w:cs="Times New Roman" w:hint="eastAsia"/>
                <w:color w:val="000000"/>
                <w:szCs w:val="21"/>
              </w:rPr>
              <w:t>媒体效果（10）</w:t>
            </w: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31" w:right="-65"/>
              <w:rPr>
                <w:rFonts w:ascii="宋体" w:eastAsia="宋体" w:hAnsi="宋体" w:cs="Times New Roman"/>
                <w:color w:val="000000"/>
                <w:szCs w:val="21"/>
              </w:rPr>
            </w:pPr>
            <w:r w:rsidRPr="00D87EA2">
              <w:rPr>
                <w:rFonts w:ascii="宋体" w:eastAsia="宋体" w:hAnsi="宋体" w:cs="Times New Roman" w:hint="eastAsia"/>
                <w:color w:val="000000"/>
                <w:szCs w:val="21"/>
              </w:rPr>
              <w:t>媒体选择（5）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文字、图片、音、视频、动画切合教学主题，和谐协调，配合适当。</w:t>
            </w:r>
          </w:p>
        </w:tc>
      </w:tr>
      <w:tr w:rsidR="00D87EA2" w:rsidRPr="00D87EA2" w:rsidTr="009A03EC">
        <w:trPr>
          <w:cantSplit/>
          <w:trHeight w:val="370"/>
          <w:jc w:val="center"/>
        </w:trPr>
        <w:tc>
          <w:tcPr>
            <w:tcW w:w="549"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b/>
                <w:bCs/>
                <w:szCs w:val="21"/>
              </w:rPr>
            </w:pPr>
          </w:p>
        </w:tc>
        <w:tc>
          <w:tcPr>
            <w:tcW w:w="566" w:type="pct"/>
            <w:vMerge/>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widowControl/>
              <w:spacing w:line="360" w:lineRule="exact"/>
              <w:jc w:val="left"/>
              <w:rPr>
                <w:rFonts w:ascii="宋体" w:eastAsia="宋体" w:hAnsi="宋体" w:cs="Times New Roman"/>
                <w:color w:val="000000"/>
                <w:szCs w:val="21"/>
              </w:rPr>
            </w:pPr>
          </w:p>
        </w:tc>
        <w:tc>
          <w:tcPr>
            <w:tcW w:w="775"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ind w:rightChars="-31" w:right="-65"/>
              <w:rPr>
                <w:rFonts w:ascii="宋体" w:eastAsia="宋体" w:hAnsi="宋体" w:cs="Times New Roman"/>
                <w:color w:val="000000"/>
                <w:szCs w:val="21"/>
              </w:rPr>
            </w:pPr>
            <w:r w:rsidRPr="00D87EA2">
              <w:rPr>
                <w:rFonts w:ascii="宋体" w:eastAsia="宋体" w:hAnsi="宋体" w:cs="Times New Roman" w:hint="eastAsia"/>
                <w:color w:val="000000"/>
                <w:szCs w:val="21"/>
              </w:rPr>
              <w:t>媒体设计（5）</w:t>
            </w:r>
          </w:p>
        </w:tc>
        <w:tc>
          <w:tcPr>
            <w:tcW w:w="3110" w:type="pct"/>
            <w:tcBorders>
              <w:top w:val="single" w:sz="6" w:space="0" w:color="auto"/>
              <w:left w:val="single" w:sz="6" w:space="0" w:color="auto"/>
              <w:bottom w:val="single" w:sz="6" w:space="0" w:color="auto"/>
              <w:right w:val="single" w:sz="6" w:space="0" w:color="auto"/>
            </w:tcBorders>
            <w:vAlign w:val="center"/>
            <w:hideMark/>
          </w:tcPr>
          <w:p w:rsidR="00D87EA2" w:rsidRPr="00D87EA2" w:rsidRDefault="00D87EA2" w:rsidP="00D87EA2">
            <w:pPr>
              <w:snapToGrid w:val="0"/>
              <w:spacing w:line="360" w:lineRule="exact"/>
              <w:rPr>
                <w:rFonts w:ascii="宋体" w:eastAsia="宋体" w:hAnsi="宋体" w:cs="Times New Roman"/>
                <w:color w:val="000000"/>
                <w:szCs w:val="21"/>
              </w:rPr>
            </w:pPr>
            <w:r w:rsidRPr="00D87EA2">
              <w:rPr>
                <w:rFonts w:ascii="宋体" w:eastAsia="宋体" w:hAnsi="宋体" w:cs="Times New Roman" w:hint="eastAsia"/>
                <w:color w:val="000000"/>
                <w:szCs w:val="21"/>
              </w:rPr>
              <w:t>各种媒体制作精细，吸引力强，激发学习兴趣。</w:t>
            </w:r>
          </w:p>
        </w:tc>
      </w:tr>
    </w:tbl>
    <w:p w:rsidR="00D87EA2" w:rsidRDefault="00D87EA2" w:rsidP="00D87EA2">
      <w:pPr>
        <w:jc w:val="center"/>
        <w:rPr>
          <w:rFonts w:ascii="黑体" w:eastAsia="黑体" w:hAnsi="黑体" w:cs="Times New Roman"/>
          <w:sz w:val="32"/>
          <w:szCs w:val="32"/>
        </w:rPr>
        <w:sectPr w:rsidR="00D87EA2" w:rsidSect="00D87EA2">
          <w:pgSz w:w="11906" w:h="16838"/>
          <w:pgMar w:top="1418" w:right="1418" w:bottom="1418" w:left="1418" w:header="851" w:footer="992" w:gutter="0"/>
          <w:cols w:space="425"/>
          <w:docGrid w:type="lines" w:linePitch="312"/>
        </w:sectPr>
      </w:pPr>
    </w:p>
    <w:p w:rsidR="00D87EA2" w:rsidRPr="00332661" w:rsidRDefault="00D87EA2" w:rsidP="00D87EA2">
      <w:pPr>
        <w:jc w:val="center"/>
        <w:rPr>
          <w:rFonts w:ascii="黑体" w:eastAsia="黑体" w:hAnsi="黑体" w:cs="Times New Roman"/>
          <w:sz w:val="32"/>
          <w:szCs w:val="32"/>
        </w:rPr>
      </w:pPr>
      <w:r>
        <w:rPr>
          <w:rFonts w:ascii="黑体" w:eastAsia="黑体" w:hAnsi="黑体" w:cs="Times New Roman" w:hint="eastAsia"/>
          <w:sz w:val="32"/>
          <w:szCs w:val="32"/>
        </w:rPr>
        <w:lastRenderedPageBreak/>
        <w:t>滁州学院</w:t>
      </w:r>
      <w:r w:rsidRPr="00D87EA2">
        <w:rPr>
          <w:rFonts w:ascii="黑体" w:eastAsia="黑体" w:hAnsi="黑体" w:cs="Times New Roman" w:hint="eastAsia"/>
          <w:sz w:val="32"/>
          <w:szCs w:val="32"/>
        </w:rPr>
        <w:t>优秀教学基层组织奖</w:t>
      </w:r>
      <w:r>
        <w:rPr>
          <w:rFonts w:ascii="黑体" w:eastAsia="黑体" w:hAnsi="黑体" w:cs="Times New Roman" w:hint="eastAsia"/>
          <w:sz w:val="32"/>
          <w:szCs w:val="32"/>
        </w:rPr>
        <w:t>评选参考指标体系</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02"/>
        <w:gridCol w:w="1647"/>
        <w:gridCol w:w="6537"/>
      </w:tblGrid>
      <w:tr w:rsidR="00D87EA2" w:rsidRPr="00332661" w:rsidTr="009A03EC">
        <w:trPr>
          <w:trHeight w:val="496"/>
          <w:jc w:val="center"/>
        </w:trPr>
        <w:tc>
          <w:tcPr>
            <w:tcW w:w="593" w:type="pct"/>
            <w:shd w:val="clear" w:color="auto" w:fill="auto"/>
            <w:noWrap/>
            <w:vAlign w:val="center"/>
          </w:tcPr>
          <w:p w:rsidR="00D87EA2" w:rsidRPr="00332661" w:rsidRDefault="00D87EA2" w:rsidP="009A03EC">
            <w:pPr>
              <w:jc w:val="center"/>
              <w:rPr>
                <w:rFonts w:ascii="宋体" w:eastAsia="宋体" w:hAnsi="宋体" w:cs="Times New Roman"/>
                <w:b/>
                <w:szCs w:val="21"/>
              </w:rPr>
            </w:pPr>
            <w:r w:rsidRPr="00332661">
              <w:rPr>
                <w:rFonts w:ascii="宋体" w:eastAsia="宋体" w:hAnsi="宋体" w:cs="Times New Roman" w:hint="eastAsia"/>
                <w:b/>
                <w:szCs w:val="21"/>
              </w:rPr>
              <w:t>一级指标</w:t>
            </w:r>
          </w:p>
        </w:tc>
        <w:tc>
          <w:tcPr>
            <w:tcW w:w="887" w:type="pct"/>
            <w:shd w:val="clear" w:color="auto" w:fill="auto"/>
            <w:noWrap/>
            <w:vAlign w:val="center"/>
          </w:tcPr>
          <w:p w:rsidR="00D87EA2" w:rsidRPr="00332661" w:rsidRDefault="00D87EA2" w:rsidP="009A03EC">
            <w:pPr>
              <w:jc w:val="center"/>
              <w:rPr>
                <w:rFonts w:ascii="宋体" w:eastAsia="宋体" w:hAnsi="宋体" w:cs="Times New Roman"/>
                <w:b/>
                <w:szCs w:val="21"/>
              </w:rPr>
            </w:pPr>
            <w:r w:rsidRPr="00332661">
              <w:rPr>
                <w:rFonts w:ascii="宋体" w:eastAsia="宋体" w:hAnsi="宋体" w:cs="Times New Roman" w:hint="eastAsia"/>
                <w:b/>
                <w:szCs w:val="21"/>
              </w:rPr>
              <w:t>二级指标</w:t>
            </w:r>
          </w:p>
        </w:tc>
        <w:tc>
          <w:tcPr>
            <w:tcW w:w="3520" w:type="pct"/>
            <w:shd w:val="clear" w:color="auto" w:fill="auto"/>
            <w:noWrap/>
            <w:vAlign w:val="center"/>
          </w:tcPr>
          <w:p w:rsidR="00D87EA2" w:rsidRPr="00332661" w:rsidRDefault="00D87EA2" w:rsidP="009A03EC">
            <w:pPr>
              <w:jc w:val="center"/>
              <w:rPr>
                <w:rFonts w:ascii="宋体" w:eastAsia="宋体" w:hAnsi="宋体" w:cs="Times New Roman"/>
                <w:b/>
                <w:szCs w:val="21"/>
              </w:rPr>
            </w:pPr>
            <w:r w:rsidRPr="00332661">
              <w:rPr>
                <w:rFonts w:ascii="宋体" w:eastAsia="宋体" w:hAnsi="宋体" w:cs="Times New Roman" w:hint="eastAsia"/>
                <w:b/>
                <w:szCs w:val="21"/>
              </w:rPr>
              <w:t>内容要求</w:t>
            </w:r>
          </w:p>
        </w:tc>
      </w:tr>
      <w:tr w:rsidR="00D87EA2" w:rsidRPr="00332661" w:rsidTr="009A03EC">
        <w:trPr>
          <w:trHeight w:val="661"/>
          <w:jc w:val="center"/>
        </w:trPr>
        <w:tc>
          <w:tcPr>
            <w:tcW w:w="593" w:type="pct"/>
            <w:vMerge w:val="restart"/>
            <w:shd w:val="clear" w:color="auto" w:fill="auto"/>
            <w:vAlign w:val="center"/>
          </w:tcPr>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1.</w:t>
            </w:r>
            <w:r>
              <w:rPr>
                <w:rFonts w:ascii="宋体" w:eastAsia="宋体" w:hAnsi="宋体" w:cs="Times New Roman" w:hint="eastAsia"/>
                <w:szCs w:val="21"/>
              </w:rPr>
              <w:t>组织管理</w:t>
            </w:r>
          </w:p>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w:t>
            </w:r>
            <w:r>
              <w:rPr>
                <w:rFonts w:ascii="宋体" w:eastAsia="宋体" w:hAnsi="宋体" w:cs="Times New Roman" w:hint="eastAsia"/>
                <w:szCs w:val="21"/>
              </w:rPr>
              <w:t>20</w:t>
            </w:r>
            <w:r w:rsidRPr="00332661">
              <w:rPr>
                <w:rFonts w:ascii="宋体" w:eastAsia="宋体" w:hAnsi="宋体" w:cs="Times New Roman" w:hint="eastAsia"/>
                <w:szCs w:val="21"/>
              </w:rPr>
              <w:t>分）</w:t>
            </w: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1.1</w:t>
            </w:r>
            <w:r w:rsidRPr="0016743A">
              <w:rPr>
                <w:rFonts w:ascii="宋体" w:eastAsia="宋体" w:hAnsi="宋体" w:cs="Times New Roman" w:hint="eastAsia"/>
                <w:szCs w:val="21"/>
              </w:rPr>
              <w:t>系（</w:t>
            </w:r>
            <w:r w:rsidRPr="00332661">
              <w:rPr>
                <w:rFonts w:ascii="宋体" w:eastAsia="宋体" w:hAnsi="宋体" w:cs="Times New Roman" w:hint="eastAsia"/>
                <w:szCs w:val="21"/>
              </w:rPr>
              <w:t>教研室</w:t>
            </w:r>
            <w:r w:rsidRPr="0016743A">
              <w:rPr>
                <w:rFonts w:ascii="宋体" w:eastAsia="宋体" w:hAnsi="宋体" w:cs="Times New Roman" w:hint="eastAsia"/>
                <w:szCs w:val="21"/>
              </w:rPr>
              <w:t>）工作细则</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16743A">
              <w:rPr>
                <w:rFonts w:ascii="宋体" w:eastAsia="宋体" w:hAnsi="宋体" w:cs="Times New Roman" w:hint="eastAsia"/>
                <w:szCs w:val="21"/>
              </w:rPr>
              <w:t>依据学校文件制订全面、规范的系（教研室）工作细则，切实可行，有要求、标准、方法、程序等，能够体现对系（教研室）成员的政治素质、职业道德和业务工作能力要求。</w:t>
            </w:r>
          </w:p>
        </w:tc>
      </w:tr>
      <w:tr w:rsidR="00D87EA2" w:rsidRPr="00332661" w:rsidTr="009A03EC">
        <w:trPr>
          <w:trHeight w:val="497"/>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1.2</w:t>
            </w:r>
            <w:r w:rsidRPr="0016743A">
              <w:rPr>
                <w:rFonts w:ascii="宋体" w:eastAsia="宋体" w:hAnsi="宋体" w:cs="Times New Roman" w:hint="eastAsia"/>
                <w:szCs w:val="21"/>
              </w:rPr>
              <w:t>听课、评课制度</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Pr>
                <w:rFonts w:ascii="宋体" w:eastAsia="宋体" w:hAnsi="宋体" w:cs="Times New Roman" w:hint="eastAsia"/>
                <w:szCs w:val="21"/>
              </w:rPr>
              <w:t>建立系（教研室）内部听课和评课制度</w:t>
            </w:r>
            <w:r w:rsidRPr="00332661">
              <w:rPr>
                <w:rFonts w:ascii="宋体" w:eastAsia="宋体" w:hAnsi="宋体" w:cs="Times New Roman" w:hint="eastAsia"/>
                <w:szCs w:val="21"/>
              </w:rPr>
              <w:t>，切实可行，并认真落实，改进教学效果明显。</w:t>
            </w:r>
          </w:p>
        </w:tc>
      </w:tr>
      <w:tr w:rsidR="00D87EA2" w:rsidRPr="00332661" w:rsidTr="009A03EC">
        <w:trPr>
          <w:trHeight w:val="722"/>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1.</w:t>
            </w:r>
            <w:r w:rsidRPr="0016743A">
              <w:rPr>
                <w:rFonts w:ascii="宋体" w:eastAsia="宋体" w:hAnsi="宋体" w:cs="Times New Roman" w:hint="eastAsia"/>
                <w:szCs w:val="21"/>
              </w:rPr>
              <w:t>3系（</w:t>
            </w:r>
            <w:r w:rsidRPr="00332661">
              <w:rPr>
                <w:rFonts w:ascii="宋体" w:eastAsia="宋体" w:hAnsi="宋体" w:cs="Times New Roman" w:hint="eastAsia"/>
                <w:szCs w:val="21"/>
              </w:rPr>
              <w:t>教研室</w:t>
            </w:r>
            <w:r w:rsidRPr="0016743A">
              <w:rPr>
                <w:rFonts w:ascii="宋体" w:eastAsia="宋体" w:hAnsi="宋体" w:cs="Times New Roman" w:hint="eastAsia"/>
                <w:szCs w:val="21"/>
              </w:rPr>
              <w:t>）</w:t>
            </w:r>
            <w:r w:rsidRPr="00332661">
              <w:rPr>
                <w:rFonts w:ascii="宋体" w:eastAsia="宋体" w:hAnsi="宋体" w:cs="Times New Roman" w:hint="eastAsia"/>
                <w:szCs w:val="21"/>
              </w:rPr>
              <w:t>活动制度</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制订规范、完备的</w:t>
            </w:r>
            <w:r w:rsidRPr="0016743A">
              <w:rPr>
                <w:rFonts w:ascii="宋体" w:eastAsia="宋体" w:hAnsi="宋体" w:cs="Times New Roman" w:hint="eastAsia"/>
                <w:szCs w:val="21"/>
              </w:rPr>
              <w:t>系（教研室）</w:t>
            </w:r>
            <w:r w:rsidRPr="00332661">
              <w:rPr>
                <w:rFonts w:ascii="宋体" w:eastAsia="宋体" w:hAnsi="宋体" w:cs="Times New Roman" w:hint="eastAsia"/>
                <w:szCs w:val="21"/>
              </w:rPr>
              <w:t>活动制度并认真执行，保证</w:t>
            </w:r>
            <w:r w:rsidRPr="0016743A">
              <w:rPr>
                <w:rFonts w:ascii="宋体" w:eastAsia="宋体" w:hAnsi="宋体" w:cs="Times New Roman" w:hint="eastAsia"/>
                <w:szCs w:val="21"/>
              </w:rPr>
              <w:t>系（教研室）</w:t>
            </w:r>
            <w:r w:rsidRPr="00332661">
              <w:rPr>
                <w:rFonts w:ascii="宋体" w:eastAsia="宋体" w:hAnsi="宋体" w:cs="Times New Roman" w:hint="eastAsia"/>
                <w:szCs w:val="21"/>
              </w:rPr>
              <w:t>活动的有效开展</w:t>
            </w:r>
            <w:r>
              <w:rPr>
                <w:rFonts w:ascii="宋体" w:eastAsia="宋体" w:hAnsi="宋体" w:cs="Times New Roman" w:hint="eastAsia"/>
                <w:szCs w:val="21"/>
              </w:rPr>
              <w:t>。</w:t>
            </w:r>
          </w:p>
        </w:tc>
      </w:tr>
      <w:tr w:rsidR="00D87EA2" w:rsidRPr="00332661" w:rsidTr="009A03EC">
        <w:trPr>
          <w:trHeight w:val="722"/>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16743A" w:rsidRDefault="00D87EA2" w:rsidP="009A03EC">
            <w:pPr>
              <w:rPr>
                <w:rFonts w:ascii="宋体" w:eastAsia="宋体" w:hAnsi="宋体" w:cs="Times New Roman"/>
                <w:szCs w:val="21"/>
              </w:rPr>
            </w:pPr>
            <w:r>
              <w:rPr>
                <w:rFonts w:ascii="宋体" w:eastAsia="宋体" w:hAnsi="宋体" w:cs="Times New Roman" w:hint="eastAsia"/>
                <w:szCs w:val="21"/>
              </w:rPr>
              <w:t>1.4教学档案（5分）</w:t>
            </w:r>
          </w:p>
        </w:tc>
        <w:tc>
          <w:tcPr>
            <w:tcW w:w="3520" w:type="pct"/>
            <w:shd w:val="clear" w:color="auto" w:fill="auto"/>
            <w:vAlign w:val="center"/>
          </w:tcPr>
          <w:p w:rsidR="00D87EA2" w:rsidRPr="001A679D" w:rsidRDefault="00D87EA2" w:rsidP="009A03EC">
            <w:pPr>
              <w:rPr>
                <w:rFonts w:ascii="宋体" w:eastAsia="宋体" w:hAnsi="宋体" w:cs="Times New Roman"/>
                <w:szCs w:val="21"/>
              </w:rPr>
            </w:pPr>
            <w:r w:rsidRPr="006E5C19">
              <w:rPr>
                <w:rFonts w:ascii="宋体" w:eastAsia="宋体" w:hAnsi="宋体" w:cs="Times New Roman" w:hint="eastAsia"/>
                <w:szCs w:val="21"/>
              </w:rPr>
              <w:t>反映</w:t>
            </w:r>
            <w:r>
              <w:rPr>
                <w:rFonts w:ascii="宋体" w:eastAsia="宋体" w:hAnsi="宋体" w:cs="Times New Roman" w:hint="eastAsia"/>
                <w:szCs w:val="21"/>
              </w:rPr>
              <w:t>系（</w:t>
            </w:r>
            <w:r w:rsidRPr="006E5C19">
              <w:rPr>
                <w:rFonts w:ascii="宋体" w:eastAsia="宋体" w:hAnsi="宋体" w:cs="Times New Roman" w:hint="eastAsia"/>
                <w:szCs w:val="21"/>
              </w:rPr>
              <w:t>教研室</w:t>
            </w:r>
            <w:r>
              <w:rPr>
                <w:rFonts w:ascii="宋体" w:eastAsia="宋体" w:hAnsi="宋体" w:cs="Times New Roman" w:hint="eastAsia"/>
                <w:szCs w:val="21"/>
              </w:rPr>
              <w:t>）</w:t>
            </w:r>
            <w:r w:rsidRPr="006E5C19">
              <w:rPr>
                <w:rFonts w:ascii="宋体" w:eastAsia="宋体" w:hAnsi="宋体" w:cs="Times New Roman" w:hint="eastAsia"/>
                <w:szCs w:val="21"/>
              </w:rPr>
              <w:t>教学活动、教学管理、课程教学的各种资料、教学文件齐全，管理规范，有专用的教学档案存放场所。</w:t>
            </w:r>
          </w:p>
        </w:tc>
      </w:tr>
      <w:tr w:rsidR="00D87EA2" w:rsidRPr="00332661" w:rsidTr="009A03EC">
        <w:trPr>
          <w:trHeight w:val="721"/>
          <w:jc w:val="center"/>
        </w:trPr>
        <w:tc>
          <w:tcPr>
            <w:tcW w:w="593" w:type="pct"/>
            <w:vMerge w:val="restart"/>
            <w:shd w:val="clear" w:color="auto" w:fill="auto"/>
            <w:vAlign w:val="center"/>
          </w:tcPr>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2.师资队伍</w:t>
            </w:r>
          </w:p>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（1</w:t>
            </w:r>
            <w:r w:rsidRPr="0016743A">
              <w:rPr>
                <w:rFonts w:ascii="宋体" w:eastAsia="宋体" w:hAnsi="宋体" w:cs="Times New Roman" w:hint="eastAsia"/>
                <w:szCs w:val="21"/>
              </w:rPr>
              <w:t>5</w:t>
            </w:r>
            <w:r w:rsidRPr="00332661">
              <w:rPr>
                <w:rFonts w:ascii="宋体" w:eastAsia="宋体" w:hAnsi="宋体" w:cs="Times New Roman" w:hint="eastAsia"/>
                <w:szCs w:val="21"/>
              </w:rPr>
              <w:t>分）</w:t>
            </w: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2.</w:t>
            </w:r>
            <w:r w:rsidRPr="0016743A">
              <w:rPr>
                <w:rFonts w:ascii="宋体" w:eastAsia="宋体" w:hAnsi="宋体" w:cs="Times New Roman" w:hint="eastAsia"/>
                <w:szCs w:val="21"/>
              </w:rPr>
              <w:t>1</w:t>
            </w:r>
            <w:r w:rsidRPr="00332661">
              <w:rPr>
                <w:rFonts w:ascii="宋体" w:eastAsia="宋体" w:hAnsi="宋体" w:cs="Times New Roman" w:hint="eastAsia"/>
                <w:szCs w:val="21"/>
              </w:rPr>
              <w:t>师德师风</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16743A">
              <w:rPr>
                <w:rFonts w:ascii="宋体" w:eastAsia="宋体" w:hAnsi="宋体" w:cs="Times New Roman" w:hint="eastAsia"/>
                <w:szCs w:val="21"/>
              </w:rPr>
              <w:t>系（教研室）</w:t>
            </w:r>
            <w:r w:rsidRPr="00332661">
              <w:rPr>
                <w:rFonts w:ascii="宋体" w:eastAsia="宋体" w:hAnsi="宋体" w:cs="Times New Roman" w:hint="eastAsia"/>
                <w:szCs w:val="21"/>
              </w:rPr>
              <w:t>成员师德师风好，</w:t>
            </w:r>
            <w:r>
              <w:rPr>
                <w:rFonts w:ascii="宋体" w:eastAsia="宋体" w:hAnsi="宋体" w:cs="Times New Roman" w:hint="eastAsia"/>
                <w:szCs w:val="21"/>
              </w:rPr>
              <w:t>年度内</w:t>
            </w:r>
            <w:r w:rsidRPr="00332661">
              <w:rPr>
                <w:rFonts w:ascii="宋体" w:eastAsia="宋体" w:hAnsi="宋体" w:cs="Times New Roman" w:hint="eastAsia"/>
                <w:szCs w:val="21"/>
              </w:rPr>
              <w:t>受到相关奖励</w:t>
            </w:r>
            <w:r>
              <w:rPr>
                <w:rFonts w:ascii="宋体" w:eastAsia="宋体" w:hAnsi="宋体" w:cs="Times New Roman" w:hint="eastAsia"/>
                <w:szCs w:val="21"/>
              </w:rPr>
              <w:t>至少</w:t>
            </w:r>
            <w:r w:rsidRPr="00332661">
              <w:rPr>
                <w:rFonts w:ascii="宋体" w:eastAsia="宋体" w:hAnsi="宋体" w:cs="Times New Roman" w:hint="eastAsia"/>
                <w:szCs w:val="21"/>
              </w:rPr>
              <w:t>2</w:t>
            </w:r>
            <w:r>
              <w:rPr>
                <w:rFonts w:ascii="宋体" w:eastAsia="宋体" w:hAnsi="宋体" w:cs="Times New Roman" w:hint="eastAsia"/>
                <w:szCs w:val="21"/>
              </w:rPr>
              <w:t>次；</w:t>
            </w:r>
            <w:r w:rsidRPr="00797DA4">
              <w:rPr>
                <w:rFonts w:ascii="宋体" w:eastAsia="宋体" w:hAnsi="宋体" w:cs="Times New Roman" w:hint="eastAsia"/>
                <w:szCs w:val="21"/>
              </w:rPr>
              <w:t>积极承担学院分配的各项教学任务，完成学校规定的教学工作量</w:t>
            </w:r>
            <w:r>
              <w:rPr>
                <w:rFonts w:ascii="宋体" w:eastAsia="宋体" w:hAnsi="宋体" w:cs="Times New Roman" w:hint="eastAsia"/>
                <w:szCs w:val="21"/>
              </w:rPr>
              <w:t>；</w:t>
            </w:r>
            <w:r w:rsidRPr="00332661">
              <w:rPr>
                <w:rFonts w:ascii="宋体" w:eastAsia="宋体" w:hAnsi="宋体" w:cs="Times New Roman" w:hint="eastAsia"/>
                <w:szCs w:val="21"/>
              </w:rPr>
              <w:t>无教学事故或其它违纪情况。</w:t>
            </w:r>
          </w:p>
        </w:tc>
      </w:tr>
      <w:tr w:rsidR="00D87EA2" w:rsidRPr="00332661" w:rsidTr="009A03EC">
        <w:trPr>
          <w:trHeight w:val="706"/>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2.</w:t>
            </w:r>
            <w:r w:rsidRPr="0016743A">
              <w:rPr>
                <w:rFonts w:ascii="宋体" w:eastAsia="宋体" w:hAnsi="宋体" w:cs="Times New Roman" w:hint="eastAsia"/>
                <w:szCs w:val="21"/>
              </w:rPr>
              <w:t>2</w:t>
            </w:r>
            <w:r w:rsidRPr="00332661">
              <w:rPr>
                <w:rFonts w:ascii="宋体" w:eastAsia="宋体" w:hAnsi="宋体" w:cs="Times New Roman" w:hint="eastAsia"/>
                <w:szCs w:val="21"/>
              </w:rPr>
              <w:t>数量与结构</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16743A">
              <w:rPr>
                <w:rFonts w:ascii="宋体" w:eastAsia="宋体" w:hAnsi="宋体" w:cs="Times New Roman" w:hint="eastAsia"/>
                <w:szCs w:val="21"/>
              </w:rPr>
              <w:t>师资队伍年龄、学历、职称和知识等结构合理；有教学和学术水平较高的学科带头人等</w:t>
            </w:r>
            <w:r w:rsidRPr="00332661">
              <w:rPr>
                <w:rFonts w:ascii="宋体" w:eastAsia="宋体" w:hAnsi="宋体" w:cs="Times New Roman" w:hint="eastAsia"/>
                <w:szCs w:val="21"/>
              </w:rPr>
              <w:t>。</w:t>
            </w:r>
          </w:p>
        </w:tc>
      </w:tr>
      <w:tr w:rsidR="00D87EA2" w:rsidRPr="00332661" w:rsidTr="009A03EC">
        <w:trPr>
          <w:trHeight w:val="714"/>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2.</w:t>
            </w:r>
            <w:r w:rsidRPr="0016743A">
              <w:rPr>
                <w:rFonts w:ascii="宋体" w:eastAsia="宋体" w:hAnsi="宋体" w:cs="Times New Roman" w:hint="eastAsia"/>
                <w:szCs w:val="21"/>
              </w:rPr>
              <w:t>3</w:t>
            </w:r>
            <w:r w:rsidRPr="00332661">
              <w:rPr>
                <w:rFonts w:ascii="宋体" w:eastAsia="宋体" w:hAnsi="宋体" w:cs="Times New Roman" w:hint="eastAsia"/>
                <w:szCs w:val="21"/>
              </w:rPr>
              <w:t>培养培训</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有科学、合理的师资培养培训计划，措施明确，效果显著；重视青年教师的培养培训，</w:t>
            </w:r>
            <w:r w:rsidRPr="0016743A">
              <w:rPr>
                <w:rFonts w:ascii="宋体" w:eastAsia="宋体" w:hAnsi="宋体" w:cs="Times New Roman" w:hint="eastAsia"/>
                <w:szCs w:val="21"/>
              </w:rPr>
              <w:t>认真落实青年教师导师制，</w:t>
            </w:r>
            <w:r w:rsidRPr="00332661">
              <w:rPr>
                <w:rFonts w:ascii="宋体" w:eastAsia="宋体" w:hAnsi="宋体" w:cs="Times New Roman" w:hint="eastAsia"/>
                <w:szCs w:val="21"/>
              </w:rPr>
              <w:t>成效明显。</w:t>
            </w:r>
          </w:p>
        </w:tc>
      </w:tr>
      <w:tr w:rsidR="00D87EA2" w:rsidRPr="00332661" w:rsidTr="009A03EC">
        <w:trPr>
          <w:trHeight w:val="855"/>
          <w:jc w:val="center"/>
        </w:trPr>
        <w:tc>
          <w:tcPr>
            <w:tcW w:w="593" w:type="pct"/>
            <w:vMerge w:val="restart"/>
            <w:shd w:val="clear" w:color="auto" w:fill="auto"/>
            <w:vAlign w:val="center"/>
          </w:tcPr>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3.</w:t>
            </w:r>
            <w:r w:rsidRPr="0016743A">
              <w:rPr>
                <w:rFonts w:ascii="宋体" w:eastAsia="宋体" w:hAnsi="宋体" w:cs="Times New Roman" w:hint="eastAsia"/>
                <w:szCs w:val="21"/>
              </w:rPr>
              <w:t>教学</w:t>
            </w:r>
            <w:r>
              <w:rPr>
                <w:rFonts w:ascii="宋体" w:eastAsia="宋体" w:hAnsi="宋体" w:cs="Times New Roman" w:hint="eastAsia"/>
                <w:szCs w:val="21"/>
              </w:rPr>
              <w:t>工作（25分）</w:t>
            </w: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3.1</w:t>
            </w:r>
            <w:r w:rsidRPr="0016743A">
              <w:rPr>
                <w:rFonts w:ascii="宋体" w:eastAsia="宋体" w:hAnsi="宋体" w:cs="Times New Roman" w:hint="eastAsia"/>
                <w:szCs w:val="21"/>
              </w:rPr>
              <w:t>专业建设</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16743A">
              <w:rPr>
                <w:rFonts w:ascii="宋体" w:eastAsia="宋体" w:hAnsi="宋体" w:cs="Times New Roman" w:hint="eastAsia"/>
                <w:szCs w:val="21"/>
              </w:rPr>
              <w:t>制订专业建设规划；组织编写专业人才培养方案；</w:t>
            </w:r>
            <w:r>
              <w:rPr>
                <w:rFonts w:ascii="宋体" w:eastAsia="宋体" w:hAnsi="宋体" w:cs="Times New Roman" w:hint="eastAsia"/>
                <w:szCs w:val="21"/>
              </w:rPr>
              <w:t>认真开展</w:t>
            </w:r>
            <w:r w:rsidRPr="0016743A">
              <w:rPr>
                <w:rFonts w:ascii="宋体" w:eastAsia="宋体" w:hAnsi="宋体" w:cs="Times New Roman" w:hint="eastAsia"/>
                <w:szCs w:val="21"/>
              </w:rPr>
              <w:t>专业申报、建设、实施工作</w:t>
            </w:r>
            <w:r>
              <w:rPr>
                <w:rFonts w:ascii="宋体" w:eastAsia="宋体" w:hAnsi="宋体" w:cs="Times New Roman" w:hint="eastAsia"/>
                <w:szCs w:val="21"/>
              </w:rPr>
              <w:t>。</w:t>
            </w:r>
          </w:p>
        </w:tc>
      </w:tr>
      <w:tr w:rsidR="00D87EA2" w:rsidRPr="00332661" w:rsidTr="009A03EC">
        <w:trPr>
          <w:trHeight w:val="754"/>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3.2</w:t>
            </w:r>
            <w:r w:rsidRPr="0016743A">
              <w:rPr>
                <w:rFonts w:ascii="宋体" w:eastAsia="宋体" w:hAnsi="宋体" w:cs="Times New Roman" w:hint="eastAsia"/>
                <w:szCs w:val="21"/>
              </w:rPr>
              <w:t>课程建设</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16743A">
              <w:rPr>
                <w:rFonts w:ascii="宋体" w:eastAsia="宋体" w:hAnsi="宋体" w:cs="Times New Roman" w:hint="eastAsia"/>
                <w:szCs w:val="21"/>
              </w:rPr>
              <w:t>制订课程建设规划；组织编写教学大纲</w:t>
            </w:r>
            <w:r>
              <w:rPr>
                <w:rFonts w:ascii="宋体" w:eastAsia="宋体" w:hAnsi="宋体" w:cs="Times New Roman" w:hint="eastAsia"/>
                <w:szCs w:val="21"/>
              </w:rPr>
              <w:t>和质量标准</w:t>
            </w:r>
            <w:r w:rsidRPr="0016743A">
              <w:rPr>
                <w:rFonts w:ascii="宋体" w:eastAsia="宋体" w:hAnsi="宋体" w:cs="Times New Roman" w:hint="eastAsia"/>
                <w:szCs w:val="21"/>
              </w:rPr>
              <w:t>；</w:t>
            </w:r>
            <w:r>
              <w:rPr>
                <w:rFonts w:ascii="宋体" w:eastAsia="宋体" w:hAnsi="宋体" w:cs="Times New Roman" w:hint="eastAsia"/>
                <w:szCs w:val="21"/>
              </w:rPr>
              <w:t>系（教研室）</w:t>
            </w:r>
            <w:r w:rsidRPr="00A454BE">
              <w:rPr>
                <w:rFonts w:ascii="宋体" w:eastAsia="宋体" w:hAnsi="宋体" w:cs="Times New Roman" w:hint="eastAsia"/>
                <w:szCs w:val="21"/>
              </w:rPr>
              <w:t>所有课程均能达到开课要求，课程档案齐全；教材和教参</w:t>
            </w:r>
            <w:r>
              <w:rPr>
                <w:rFonts w:ascii="宋体" w:eastAsia="宋体" w:hAnsi="宋体" w:cs="Times New Roman" w:hint="eastAsia"/>
                <w:szCs w:val="21"/>
              </w:rPr>
              <w:t>选择符合学校要求</w:t>
            </w:r>
            <w:r w:rsidRPr="00A454BE">
              <w:rPr>
                <w:rFonts w:ascii="宋体" w:eastAsia="宋体" w:hAnsi="宋体" w:cs="Times New Roman" w:hint="eastAsia"/>
                <w:szCs w:val="21"/>
              </w:rPr>
              <w:t>；</w:t>
            </w:r>
            <w:r w:rsidRPr="00001E3E">
              <w:rPr>
                <w:rFonts w:ascii="宋体" w:eastAsia="宋体" w:hAnsi="宋体" w:cs="Times New Roman" w:hint="eastAsia"/>
                <w:szCs w:val="21"/>
              </w:rPr>
              <w:t>主要教学环节的质量标准执行严格，效果明显。</w:t>
            </w:r>
          </w:p>
        </w:tc>
      </w:tr>
      <w:tr w:rsidR="00D87EA2" w:rsidRPr="00332661" w:rsidTr="009A03EC">
        <w:trPr>
          <w:trHeight w:val="481"/>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3.3</w:t>
            </w:r>
            <w:r w:rsidRPr="0016743A">
              <w:rPr>
                <w:rFonts w:ascii="宋体" w:eastAsia="宋体" w:hAnsi="宋体" w:cs="Times New Roman" w:hint="eastAsia"/>
                <w:szCs w:val="21"/>
              </w:rPr>
              <w:t>实践教学</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797DA4">
              <w:rPr>
                <w:rFonts w:ascii="宋体" w:eastAsia="宋体" w:hAnsi="宋体" w:cs="Times New Roman" w:hint="eastAsia"/>
                <w:szCs w:val="21"/>
              </w:rPr>
              <w:t>制订实验</w:t>
            </w:r>
            <w:r>
              <w:rPr>
                <w:rFonts w:ascii="宋体" w:eastAsia="宋体" w:hAnsi="宋体" w:cs="Times New Roman" w:hint="eastAsia"/>
                <w:szCs w:val="21"/>
              </w:rPr>
              <w:t>室</w:t>
            </w:r>
            <w:r w:rsidRPr="00797DA4">
              <w:rPr>
                <w:rFonts w:ascii="宋体" w:eastAsia="宋体" w:hAnsi="宋体" w:cs="Times New Roman" w:hint="eastAsia"/>
                <w:szCs w:val="21"/>
              </w:rPr>
              <w:t>（</w:t>
            </w:r>
            <w:r>
              <w:rPr>
                <w:rFonts w:ascii="宋体" w:eastAsia="宋体" w:hAnsi="宋体" w:cs="Times New Roman" w:hint="eastAsia"/>
                <w:szCs w:val="21"/>
              </w:rPr>
              <w:t>中心</w:t>
            </w:r>
            <w:r w:rsidRPr="00797DA4">
              <w:rPr>
                <w:rFonts w:ascii="宋体" w:eastAsia="宋体" w:hAnsi="宋体" w:cs="Times New Roman" w:hint="eastAsia"/>
                <w:szCs w:val="21"/>
              </w:rPr>
              <w:t>）和实践教学基地建设规划；组织开展实验室建设</w:t>
            </w:r>
            <w:r>
              <w:rPr>
                <w:rFonts w:ascii="宋体" w:eastAsia="宋体" w:hAnsi="宋体" w:cs="Times New Roman" w:hint="eastAsia"/>
                <w:szCs w:val="21"/>
              </w:rPr>
              <w:t>和</w:t>
            </w:r>
            <w:r w:rsidRPr="00797DA4">
              <w:rPr>
                <w:rFonts w:ascii="宋体" w:eastAsia="宋体" w:hAnsi="宋体" w:cs="Times New Roman" w:hint="eastAsia"/>
                <w:szCs w:val="21"/>
              </w:rPr>
              <w:t>实验</w:t>
            </w:r>
            <w:r>
              <w:rPr>
                <w:rFonts w:ascii="宋体" w:eastAsia="宋体" w:hAnsi="宋体" w:cs="Times New Roman" w:hint="eastAsia"/>
                <w:szCs w:val="21"/>
              </w:rPr>
              <w:t>（实践）</w:t>
            </w:r>
            <w:r w:rsidRPr="00797DA4">
              <w:rPr>
                <w:rFonts w:ascii="宋体" w:eastAsia="宋体" w:hAnsi="宋体" w:cs="Times New Roman" w:hint="eastAsia"/>
                <w:szCs w:val="21"/>
              </w:rPr>
              <w:t>课程建设；组织实验</w:t>
            </w:r>
            <w:r>
              <w:rPr>
                <w:rFonts w:ascii="宋体" w:eastAsia="宋体" w:hAnsi="宋体" w:cs="Times New Roman" w:hint="eastAsia"/>
                <w:szCs w:val="21"/>
              </w:rPr>
              <w:t>、实践、</w:t>
            </w:r>
            <w:r w:rsidRPr="00797DA4">
              <w:rPr>
                <w:rFonts w:ascii="宋体" w:eastAsia="宋体" w:hAnsi="宋体" w:cs="Times New Roman" w:hint="eastAsia"/>
                <w:szCs w:val="21"/>
              </w:rPr>
              <w:t>实训教学大纲和实验教材</w:t>
            </w:r>
            <w:r>
              <w:rPr>
                <w:rFonts w:ascii="宋体" w:eastAsia="宋体" w:hAnsi="宋体" w:cs="Times New Roman" w:hint="eastAsia"/>
                <w:szCs w:val="21"/>
              </w:rPr>
              <w:t>（指导书）</w:t>
            </w:r>
            <w:r w:rsidRPr="00797DA4">
              <w:rPr>
                <w:rFonts w:ascii="宋体" w:eastAsia="宋体" w:hAnsi="宋体" w:cs="Times New Roman" w:hint="eastAsia"/>
                <w:szCs w:val="21"/>
              </w:rPr>
              <w:t>的编写；实验开出率</w:t>
            </w:r>
            <w:r>
              <w:rPr>
                <w:rFonts w:ascii="宋体" w:eastAsia="宋体" w:hAnsi="宋体" w:cs="Times New Roman" w:hint="eastAsia"/>
                <w:szCs w:val="21"/>
              </w:rPr>
              <w:t>符合学校要求</w:t>
            </w:r>
            <w:r w:rsidRPr="00797DA4">
              <w:rPr>
                <w:rFonts w:ascii="宋体" w:eastAsia="宋体" w:hAnsi="宋体" w:cs="Times New Roman" w:hint="eastAsia"/>
                <w:szCs w:val="21"/>
              </w:rPr>
              <w:t>；</w:t>
            </w:r>
            <w:r>
              <w:rPr>
                <w:rFonts w:ascii="宋体" w:eastAsia="宋体" w:hAnsi="宋体" w:cs="Times New Roman" w:hint="eastAsia"/>
                <w:szCs w:val="21"/>
              </w:rPr>
              <w:t>落实</w:t>
            </w:r>
            <w:r w:rsidRPr="00797DA4">
              <w:rPr>
                <w:rFonts w:ascii="宋体" w:eastAsia="宋体" w:hAnsi="宋体" w:cs="Times New Roman" w:hint="eastAsia"/>
                <w:szCs w:val="21"/>
              </w:rPr>
              <w:t>毕业设计（论文）</w:t>
            </w:r>
            <w:r>
              <w:rPr>
                <w:rFonts w:ascii="宋体" w:eastAsia="宋体" w:hAnsi="宋体" w:cs="Times New Roman" w:hint="eastAsia"/>
                <w:szCs w:val="21"/>
              </w:rPr>
              <w:t>和毕业实习指导工作任务。</w:t>
            </w:r>
          </w:p>
        </w:tc>
      </w:tr>
      <w:tr w:rsidR="00D87EA2" w:rsidRPr="0016743A" w:rsidTr="009A03EC">
        <w:trPr>
          <w:trHeight w:val="481"/>
          <w:jc w:val="center"/>
        </w:trPr>
        <w:tc>
          <w:tcPr>
            <w:tcW w:w="593" w:type="pct"/>
            <w:vMerge/>
            <w:vAlign w:val="center"/>
          </w:tcPr>
          <w:p w:rsidR="00D87EA2" w:rsidRPr="0016743A"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16743A" w:rsidRDefault="00D87EA2" w:rsidP="009A03EC">
            <w:pPr>
              <w:rPr>
                <w:rFonts w:ascii="宋体" w:eastAsia="宋体" w:hAnsi="宋体" w:cs="Times New Roman"/>
                <w:szCs w:val="21"/>
              </w:rPr>
            </w:pPr>
            <w:r w:rsidRPr="0016743A">
              <w:rPr>
                <w:rFonts w:ascii="宋体" w:eastAsia="宋体" w:hAnsi="宋体" w:cs="Times New Roman" w:hint="eastAsia"/>
                <w:szCs w:val="21"/>
              </w:rPr>
              <w:t>3.4教学效果</w:t>
            </w:r>
            <w:r>
              <w:rPr>
                <w:rFonts w:ascii="宋体" w:eastAsia="宋体" w:hAnsi="宋体" w:cs="Times New Roman" w:hint="eastAsia"/>
                <w:szCs w:val="21"/>
              </w:rPr>
              <w:t>（10分）</w:t>
            </w:r>
          </w:p>
        </w:tc>
        <w:tc>
          <w:tcPr>
            <w:tcW w:w="3520" w:type="pct"/>
            <w:shd w:val="clear" w:color="auto" w:fill="auto"/>
            <w:vAlign w:val="center"/>
          </w:tcPr>
          <w:p w:rsidR="00D87EA2" w:rsidRPr="0016743A" w:rsidRDefault="00D87EA2" w:rsidP="009A03EC">
            <w:pPr>
              <w:rPr>
                <w:rFonts w:ascii="宋体" w:eastAsia="宋体" w:hAnsi="宋体" w:cs="Times New Roman"/>
                <w:szCs w:val="21"/>
              </w:rPr>
            </w:pPr>
            <w:r>
              <w:rPr>
                <w:rFonts w:ascii="宋体" w:eastAsia="宋体" w:hAnsi="宋体" w:cs="Times New Roman" w:hint="eastAsia"/>
                <w:szCs w:val="21"/>
              </w:rPr>
              <w:t>年度内</w:t>
            </w:r>
            <w:r w:rsidRPr="001A679D">
              <w:rPr>
                <w:rFonts w:ascii="宋体" w:eastAsia="宋体" w:hAnsi="宋体" w:cs="Times New Roman" w:hint="eastAsia"/>
                <w:szCs w:val="21"/>
              </w:rPr>
              <w:t>系（教研室）成员学生评教、同行及教学督导人员等评教成绩优良，学生满意度高</w:t>
            </w:r>
            <w:r>
              <w:rPr>
                <w:rFonts w:ascii="宋体" w:eastAsia="宋体" w:hAnsi="宋体" w:cs="Times New Roman" w:hint="eastAsia"/>
                <w:szCs w:val="21"/>
              </w:rPr>
              <w:t>，年度教师教学考核优良教师比例高。</w:t>
            </w:r>
          </w:p>
        </w:tc>
      </w:tr>
      <w:tr w:rsidR="00D87EA2" w:rsidRPr="00332661" w:rsidTr="009A03EC">
        <w:trPr>
          <w:trHeight w:val="642"/>
          <w:jc w:val="center"/>
        </w:trPr>
        <w:tc>
          <w:tcPr>
            <w:tcW w:w="593" w:type="pct"/>
            <w:vMerge w:val="restart"/>
            <w:shd w:val="clear" w:color="auto" w:fill="auto"/>
            <w:vAlign w:val="center"/>
          </w:tcPr>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4.</w:t>
            </w:r>
            <w:r>
              <w:rPr>
                <w:rFonts w:ascii="宋体" w:eastAsia="宋体" w:hAnsi="宋体" w:cs="Times New Roman" w:hint="eastAsia"/>
                <w:szCs w:val="21"/>
              </w:rPr>
              <w:t>教研</w:t>
            </w:r>
            <w:r w:rsidRPr="00332661">
              <w:rPr>
                <w:rFonts w:ascii="宋体" w:eastAsia="宋体" w:hAnsi="宋体" w:cs="Times New Roman" w:hint="eastAsia"/>
                <w:szCs w:val="21"/>
              </w:rPr>
              <w:t>活动</w:t>
            </w:r>
          </w:p>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（20分）</w:t>
            </w: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4.1计划</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B24D5D">
              <w:rPr>
                <w:rFonts w:ascii="宋体" w:eastAsia="宋体" w:hAnsi="宋体" w:cs="Times New Roman" w:hint="eastAsia"/>
                <w:szCs w:val="21"/>
              </w:rPr>
              <w:t>根据学科专业和课程建设需要以及教学管理、教学研究和教学改革情况，组织制定了各学期教研活动计划，主题明确、措施得力</w:t>
            </w:r>
            <w:r>
              <w:rPr>
                <w:rFonts w:ascii="宋体" w:eastAsia="宋体" w:hAnsi="宋体" w:cs="Times New Roman" w:hint="eastAsia"/>
                <w:szCs w:val="21"/>
              </w:rPr>
              <w:t>、</w:t>
            </w:r>
            <w:r w:rsidRPr="00B24D5D">
              <w:rPr>
                <w:rFonts w:ascii="宋体" w:eastAsia="宋体" w:hAnsi="宋体" w:cs="Times New Roman" w:hint="eastAsia"/>
                <w:szCs w:val="21"/>
              </w:rPr>
              <w:t>可行。</w:t>
            </w:r>
          </w:p>
        </w:tc>
      </w:tr>
      <w:tr w:rsidR="00D87EA2" w:rsidRPr="00332661" w:rsidTr="009A03EC">
        <w:trPr>
          <w:trHeight w:val="1019"/>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4.2实施</w:t>
            </w:r>
            <w:r>
              <w:rPr>
                <w:rFonts w:ascii="宋体" w:eastAsia="宋体" w:hAnsi="宋体" w:cs="Times New Roman" w:hint="eastAsia"/>
                <w:szCs w:val="21"/>
              </w:rPr>
              <w:t>（10分）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B24D5D">
              <w:rPr>
                <w:rFonts w:ascii="宋体" w:eastAsia="宋体" w:hAnsi="宋体" w:cs="Times New Roman" w:hint="eastAsia"/>
                <w:szCs w:val="21"/>
              </w:rPr>
              <w:t>组织开展每学期不少于</w:t>
            </w:r>
            <w:r>
              <w:rPr>
                <w:rFonts w:ascii="宋体" w:eastAsia="宋体" w:hAnsi="宋体" w:cs="Times New Roman" w:hint="eastAsia"/>
                <w:szCs w:val="21"/>
              </w:rPr>
              <w:t>8</w:t>
            </w:r>
            <w:r w:rsidRPr="00B24D5D">
              <w:rPr>
                <w:rFonts w:ascii="宋体" w:eastAsia="宋体" w:hAnsi="宋体" w:cs="Times New Roman" w:hint="eastAsia"/>
                <w:szCs w:val="21"/>
              </w:rPr>
              <w:t>次的教研活动，其中以学科、专业和课程建设及教学管理、教学研究和教学改革为主题的大型实质性教研活动至少2次，主题明确，形式多样，针对性强，切合教学实际。教研活动记录详细。教师互相听课、评课，每学期不少于4次/人</w:t>
            </w:r>
            <w:r>
              <w:rPr>
                <w:rFonts w:ascii="宋体" w:eastAsia="宋体" w:hAnsi="宋体" w:cs="Times New Roman" w:hint="eastAsia"/>
                <w:szCs w:val="21"/>
              </w:rPr>
              <w:t>；每学期组织开展</w:t>
            </w:r>
            <w:r w:rsidRPr="00B24D5D">
              <w:rPr>
                <w:rFonts w:ascii="宋体" w:eastAsia="宋体" w:hAnsi="宋体" w:cs="Times New Roman" w:hint="eastAsia"/>
                <w:szCs w:val="21"/>
              </w:rPr>
              <w:t>公开示范课至少</w:t>
            </w:r>
            <w:r>
              <w:rPr>
                <w:rFonts w:ascii="宋体" w:eastAsia="宋体" w:hAnsi="宋体" w:cs="Times New Roman" w:hint="eastAsia"/>
                <w:szCs w:val="21"/>
              </w:rPr>
              <w:t>2</w:t>
            </w:r>
            <w:r w:rsidRPr="00B24D5D">
              <w:rPr>
                <w:rFonts w:ascii="宋体" w:eastAsia="宋体" w:hAnsi="宋体" w:cs="Times New Roman" w:hint="eastAsia"/>
                <w:szCs w:val="21"/>
              </w:rPr>
              <w:t>节</w:t>
            </w:r>
            <w:r>
              <w:rPr>
                <w:rFonts w:ascii="宋体" w:eastAsia="宋体" w:hAnsi="宋体" w:cs="Times New Roman" w:hint="eastAsia"/>
                <w:szCs w:val="21"/>
              </w:rPr>
              <w:t>；</w:t>
            </w:r>
            <w:r w:rsidRPr="00B24D5D">
              <w:rPr>
                <w:rFonts w:ascii="宋体" w:eastAsia="宋体" w:hAnsi="宋体" w:cs="Times New Roman" w:hint="eastAsia"/>
                <w:szCs w:val="21"/>
              </w:rPr>
              <w:t>有深入细致的课程评议。</w:t>
            </w:r>
          </w:p>
        </w:tc>
      </w:tr>
      <w:tr w:rsidR="00D87EA2" w:rsidRPr="00332661" w:rsidTr="009A03EC">
        <w:trPr>
          <w:trHeight w:val="794"/>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4.3总结</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Pr>
                <w:rFonts w:ascii="宋体" w:eastAsia="宋体" w:hAnsi="宋体" w:cs="Times New Roman" w:hint="eastAsia"/>
                <w:szCs w:val="21"/>
              </w:rPr>
              <w:t>每学期均有教研活动计划、教研活动详细记录及工作总结等，</w:t>
            </w:r>
            <w:r w:rsidRPr="00753D85">
              <w:rPr>
                <w:rFonts w:ascii="宋体" w:eastAsia="宋体" w:hAnsi="宋体" w:cs="Times New Roman" w:hint="eastAsia"/>
                <w:szCs w:val="21"/>
              </w:rPr>
              <w:t>总结内容详细、问题分析透彻</w:t>
            </w:r>
            <w:r>
              <w:rPr>
                <w:rFonts w:ascii="宋体" w:eastAsia="宋体" w:hAnsi="宋体" w:cs="Times New Roman" w:hint="eastAsia"/>
                <w:szCs w:val="21"/>
              </w:rPr>
              <w:t>，且形成了体现系（</w:t>
            </w:r>
            <w:r w:rsidRPr="00332661">
              <w:rPr>
                <w:rFonts w:ascii="宋体" w:eastAsia="宋体" w:hAnsi="宋体" w:cs="Times New Roman" w:hint="eastAsia"/>
                <w:szCs w:val="21"/>
              </w:rPr>
              <w:t>教研室</w:t>
            </w:r>
            <w:r>
              <w:rPr>
                <w:rFonts w:ascii="宋体" w:eastAsia="宋体" w:hAnsi="宋体" w:cs="Times New Roman" w:hint="eastAsia"/>
                <w:szCs w:val="21"/>
              </w:rPr>
              <w:t>）</w:t>
            </w:r>
            <w:r w:rsidRPr="00332661">
              <w:rPr>
                <w:rFonts w:ascii="宋体" w:eastAsia="宋体" w:hAnsi="宋体" w:cs="Times New Roman" w:hint="eastAsia"/>
                <w:szCs w:val="21"/>
              </w:rPr>
              <w:t>活动成果</w:t>
            </w:r>
            <w:r>
              <w:rPr>
                <w:rFonts w:ascii="宋体" w:eastAsia="宋体" w:hAnsi="宋体" w:cs="Times New Roman" w:hint="eastAsia"/>
                <w:szCs w:val="21"/>
              </w:rPr>
              <w:t>的</w:t>
            </w:r>
            <w:r w:rsidRPr="00332661">
              <w:rPr>
                <w:rFonts w:ascii="宋体" w:eastAsia="宋体" w:hAnsi="宋体" w:cs="Times New Roman" w:hint="eastAsia"/>
                <w:szCs w:val="21"/>
              </w:rPr>
              <w:t>典型材料</w:t>
            </w:r>
            <w:r w:rsidRPr="00753D85">
              <w:rPr>
                <w:rFonts w:ascii="宋体" w:eastAsia="宋体" w:hAnsi="宋体" w:cs="Times New Roman" w:hint="eastAsia"/>
                <w:szCs w:val="21"/>
              </w:rPr>
              <w:t>。</w:t>
            </w:r>
          </w:p>
        </w:tc>
      </w:tr>
      <w:tr w:rsidR="00D87EA2" w:rsidRPr="00332661" w:rsidTr="009A03EC">
        <w:trPr>
          <w:trHeight w:val="836"/>
          <w:jc w:val="center"/>
        </w:trPr>
        <w:tc>
          <w:tcPr>
            <w:tcW w:w="593" w:type="pct"/>
            <w:vMerge w:val="restart"/>
            <w:shd w:val="clear" w:color="auto" w:fill="auto"/>
            <w:vAlign w:val="center"/>
          </w:tcPr>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lastRenderedPageBreak/>
              <w:t>5.</w:t>
            </w:r>
            <w:r>
              <w:rPr>
                <w:rFonts w:ascii="宋体" w:eastAsia="宋体" w:hAnsi="宋体" w:cs="Times New Roman" w:hint="eastAsia"/>
                <w:szCs w:val="21"/>
              </w:rPr>
              <w:t>教学研究与改革</w:t>
            </w:r>
          </w:p>
          <w:p w:rsidR="00D87EA2" w:rsidRPr="00332661" w:rsidRDefault="00D87EA2" w:rsidP="009A03EC">
            <w:pPr>
              <w:jc w:val="center"/>
              <w:rPr>
                <w:rFonts w:ascii="宋体" w:eastAsia="宋体" w:hAnsi="宋体" w:cs="Times New Roman"/>
                <w:szCs w:val="21"/>
              </w:rPr>
            </w:pPr>
            <w:r w:rsidRPr="00332661">
              <w:rPr>
                <w:rFonts w:ascii="宋体" w:eastAsia="宋体" w:hAnsi="宋体" w:cs="Times New Roman" w:hint="eastAsia"/>
                <w:szCs w:val="21"/>
              </w:rPr>
              <w:t>（1</w:t>
            </w:r>
            <w:r>
              <w:rPr>
                <w:rFonts w:ascii="宋体" w:eastAsia="宋体" w:hAnsi="宋体" w:cs="Times New Roman" w:hint="eastAsia"/>
                <w:szCs w:val="21"/>
              </w:rPr>
              <w:t>0</w:t>
            </w:r>
            <w:r w:rsidRPr="00332661">
              <w:rPr>
                <w:rFonts w:ascii="宋体" w:eastAsia="宋体" w:hAnsi="宋体" w:cs="Times New Roman" w:hint="eastAsia"/>
                <w:szCs w:val="21"/>
              </w:rPr>
              <w:t>分）</w:t>
            </w: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5.1</w:t>
            </w:r>
            <w:r>
              <w:rPr>
                <w:rFonts w:ascii="宋体" w:eastAsia="宋体" w:hAnsi="宋体" w:cs="Times New Roman" w:hint="eastAsia"/>
                <w:szCs w:val="21"/>
              </w:rPr>
              <w:t>教学项目（5分）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sidRPr="00F84C11">
              <w:rPr>
                <w:rFonts w:ascii="宋体" w:eastAsia="宋体" w:hAnsi="宋体" w:cs="Times New Roman" w:hint="eastAsia"/>
                <w:szCs w:val="21"/>
              </w:rPr>
              <w:t>年度内组织</w:t>
            </w:r>
            <w:r>
              <w:rPr>
                <w:rFonts w:ascii="宋体" w:eastAsia="宋体" w:hAnsi="宋体" w:cs="Times New Roman" w:hint="eastAsia"/>
                <w:szCs w:val="21"/>
              </w:rPr>
              <w:t>系（</w:t>
            </w:r>
            <w:r w:rsidRPr="00332661">
              <w:rPr>
                <w:rFonts w:ascii="宋体" w:eastAsia="宋体" w:hAnsi="宋体" w:cs="Times New Roman" w:hint="eastAsia"/>
                <w:szCs w:val="21"/>
              </w:rPr>
              <w:t>教研室</w:t>
            </w:r>
            <w:r>
              <w:rPr>
                <w:rFonts w:ascii="宋体" w:eastAsia="宋体" w:hAnsi="宋体" w:cs="Times New Roman" w:hint="eastAsia"/>
                <w:szCs w:val="21"/>
              </w:rPr>
              <w:t>）</w:t>
            </w:r>
            <w:r w:rsidRPr="00F84C11">
              <w:rPr>
                <w:rFonts w:ascii="宋体" w:eastAsia="宋体" w:hAnsi="宋体" w:cs="Times New Roman" w:hint="eastAsia"/>
                <w:szCs w:val="21"/>
              </w:rPr>
              <w:t>成员主持至少</w:t>
            </w:r>
            <w:r>
              <w:rPr>
                <w:rFonts w:ascii="宋体" w:eastAsia="宋体" w:hAnsi="宋体" w:cs="Times New Roman" w:hint="eastAsia"/>
                <w:szCs w:val="21"/>
              </w:rPr>
              <w:t>3</w:t>
            </w:r>
            <w:r w:rsidRPr="00F84C11">
              <w:rPr>
                <w:rFonts w:ascii="宋体" w:eastAsia="宋体" w:hAnsi="宋体" w:cs="Times New Roman" w:hint="eastAsia"/>
                <w:szCs w:val="21"/>
              </w:rPr>
              <w:t>项校级以上</w:t>
            </w:r>
            <w:r>
              <w:rPr>
                <w:rFonts w:ascii="宋体" w:eastAsia="宋体" w:hAnsi="宋体" w:cs="Times New Roman" w:hint="eastAsia"/>
                <w:szCs w:val="21"/>
              </w:rPr>
              <w:t>质量工程项目</w:t>
            </w:r>
            <w:r w:rsidRPr="00F84C11">
              <w:rPr>
                <w:rFonts w:ascii="宋体" w:eastAsia="宋体" w:hAnsi="宋体" w:cs="Times New Roman" w:hint="eastAsia"/>
                <w:szCs w:val="21"/>
              </w:rPr>
              <w:t>，参与项目的教师人数占系（教研室）成员总数的比例超过</w:t>
            </w:r>
            <w:r>
              <w:rPr>
                <w:rFonts w:ascii="宋体" w:eastAsia="宋体" w:hAnsi="宋体" w:cs="Times New Roman" w:hint="eastAsia"/>
                <w:szCs w:val="21"/>
              </w:rPr>
              <w:t>50</w:t>
            </w:r>
            <w:r w:rsidRPr="00F84C11">
              <w:rPr>
                <w:rFonts w:ascii="宋体" w:eastAsia="宋体" w:hAnsi="宋体" w:cs="Times New Roman" w:hint="eastAsia"/>
                <w:szCs w:val="21"/>
              </w:rPr>
              <w:t>%</w:t>
            </w:r>
            <w:r>
              <w:rPr>
                <w:rFonts w:ascii="宋体" w:eastAsia="宋体" w:hAnsi="宋体" w:cs="Times New Roman" w:hint="eastAsia"/>
                <w:szCs w:val="21"/>
              </w:rPr>
              <w:t>，无项目撤销情况</w:t>
            </w:r>
            <w:r w:rsidRPr="00F84C11">
              <w:rPr>
                <w:rFonts w:ascii="宋体" w:eastAsia="宋体" w:hAnsi="宋体" w:cs="Times New Roman" w:hint="eastAsia"/>
                <w:szCs w:val="21"/>
              </w:rPr>
              <w:t>。</w:t>
            </w:r>
          </w:p>
        </w:tc>
      </w:tr>
      <w:tr w:rsidR="00D87EA2" w:rsidRPr="00332661" w:rsidTr="009A03EC">
        <w:trPr>
          <w:trHeight w:val="947"/>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sidRPr="00332661">
              <w:rPr>
                <w:rFonts w:ascii="宋体" w:eastAsia="宋体" w:hAnsi="宋体" w:cs="Times New Roman" w:hint="eastAsia"/>
                <w:szCs w:val="21"/>
              </w:rPr>
              <w:t>5.2</w:t>
            </w:r>
            <w:r>
              <w:rPr>
                <w:rFonts w:ascii="宋体" w:eastAsia="宋体" w:hAnsi="宋体" w:cs="Times New Roman" w:hint="eastAsia"/>
                <w:szCs w:val="21"/>
              </w:rPr>
              <w:t>教学</w:t>
            </w:r>
            <w:r w:rsidRPr="00332661">
              <w:rPr>
                <w:rFonts w:ascii="宋体" w:eastAsia="宋体" w:hAnsi="宋体" w:cs="Times New Roman" w:hint="eastAsia"/>
                <w:szCs w:val="21"/>
              </w:rPr>
              <w:t>成果</w:t>
            </w:r>
            <w:r>
              <w:rPr>
                <w:rFonts w:ascii="宋体" w:eastAsia="宋体" w:hAnsi="宋体" w:cs="Times New Roman" w:hint="eastAsia"/>
                <w:szCs w:val="21"/>
              </w:rPr>
              <w:t>（5分）</w:t>
            </w:r>
          </w:p>
        </w:tc>
        <w:tc>
          <w:tcPr>
            <w:tcW w:w="3520" w:type="pct"/>
            <w:shd w:val="clear" w:color="auto" w:fill="auto"/>
            <w:vAlign w:val="center"/>
          </w:tcPr>
          <w:p w:rsidR="00D87EA2" w:rsidRPr="00332661" w:rsidRDefault="00D87EA2" w:rsidP="009A03EC">
            <w:pPr>
              <w:rPr>
                <w:rFonts w:ascii="宋体" w:eastAsia="宋体" w:hAnsi="宋体" w:cs="Times New Roman"/>
                <w:szCs w:val="21"/>
              </w:rPr>
            </w:pPr>
            <w:r>
              <w:rPr>
                <w:rFonts w:ascii="宋体" w:eastAsia="宋体" w:hAnsi="宋体" w:cs="Times New Roman" w:hint="eastAsia"/>
                <w:szCs w:val="21"/>
              </w:rPr>
              <w:t>年度内系（</w:t>
            </w:r>
            <w:r w:rsidRPr="00F84C11">
              <w:rPr>
                <w:rFonts w:ascii="宋体" w:eastAsia="宋体" w:hAnsi="宋体" w:cs="Times New Roman" w:hint="eastAsia"/>
                <w:szCs w:val="21"/>
              </w:rPr>
              <w:t>教研室</w:t>
            </w:r>
            <w:r>
              <w:rPr>
                <w:rFonts w:ascii="宋体" w:eastAsia="宋体" w:hAnsi="宋体" w:cs="Times New Roman" w:hint="eastAsia"/>
                <w:szCs w:val="21"/>
              </w:rPr>
              <w:t>）</w:t>
            </w:r>
            <w:r w:rsidRPr="00F84C11">
              <w:rPr>
                <w:rFonts w:ascii="宋体" w:eastAsia="宋体" w:hAnsi="宋体" w:cs="Times New Roman" w:hint="eastAsia"/>
                <w:szCs w:val="21"/>
              </w:rPr>
              <w:t>人均公开发表教学研究论文0.5篇以上</w:t>
            </w:r>
            <w:r>
              <w:rPr>
                <w:rFonts w:ascii="宋体" w:eastAsia="宋体" w:hAnsi="宋体" w:cs="Times New Roman" w:hint="eastAsia"/>
                <w:szCs w:val="21"/>
              </w:rPr>
              <w:t>；认定三类及以上教学效果不少于3项；指导学生大学生创新创业训练计划项目不少于1项。</w:t>
            </w:r>
          </w:p>
        </w:tc>
      </w:tr>
      <w:tr w:rsidR="00D87EA2" w:rsidRPr="00332661" w:rsidTr="009A03EC">
        <w:trPr>
          <w:trHeight w:val="947"/>
          <w:jc w:val="center"/>
        </w:trPr>
        <w:tc>
          <w:tcPr>
            <w:tcW w:w="593" w:type="pct"/>
            <w:vMerge w:val="restart"/>
            <w:vAlign w:val="center"/>
          </w:tcPr>
          <w:p w:rsidR="00D87EA2" w:rsidRPr="00332661" w:rsidRDefault="00D87EA2" w:rsidP="009A03EC">
            <w:pPr>
              <w:jc w:val="center"/>
              <w:rPr>
                <w:rFonts w:ascii="宋体" w:eastAsia="宋体" w:hAnsi="宋体" w:cs="Times New Roman"/>
                <w:szCs w:val="21"/>
              </w:rPr>
            </w:pPr>
            <w:r>
              <w:rPr>
                <w:rFonts w:ascii="宋体" w:eastAsia="宋体" w:hAnsi="宋体" w:cs="Times New Roman" w:hint="eastAsia"/>
                <w:szCs w:val="21"/>
              </w:rPr>
              <w:t>6.科技与学术研究（10分）</w:t>
            </w:r>
          </w:p>
        </w:tc>
        <w:tc>
          <w:tcPr>
            <w:tcW w:w="887" w:type="pct"/>
            <w:shd w:val="clear" w:color="auto" w:fill="auto"/>
            <w:vAlign w:val="center"/>
          </w:tcPr>
          <w:p w:rsidR="00D87EA2" w:rsidRPr="00332661" w:rsidRDefault="00D87EA2" w:rsidP="009A03EC">
            <w:pPr>
              <w:rPr>
                <w:rFonts w:ascii="宋体" w:eastAsia="宋体" w:hAnsi="宋体" w:cs="Times New Roman"/>
                <w:szCs w:val="21"/>
              </w:rPr>
            </w:pPr>
            <w:r>
              <w:rPr>
                <w:rFonts w:ascii="宋体" w:eastAsia="宋体" w:hAnsi="宋体" w:cs="Times New Roman" w:hint="eastAsia"/>
                <w:szCs w:val="21"/>
              </w:rPr>
              <w:t>6.1</w:t>
            </w:r>
            <w:r w:rsidRPr="0023620F">
              <w:rPr>
                <w:rFonts w:ascii="宋体" w:eastAsia="宋体" w:hAnsi="宋体" w:cs="Times New Roman" w:hint="eastAsia"/>
                <w:szCs w:val="21"/>
              </w:rPr>
              <w:t>科学研究成果</w:t>
            </w:r>
            <w:r>
              <w:rPr>
                <w:rFonts w:ascii="宋体" w:eastAsia="宋体" w:hAnsi="宋体" w:cs="Times New Roman" w:hint="eastAsia"/>
                <w:szCs w:val="21"/>
              </w:rPr>
              <w:t>（5分）</w:t>
            </w:r>
          </w:p>
        </w:tc>
        <w:tc>
          <w:tcPr>
            <w:tcW w:w="3520" w:type="pct"/>
            <w:shd w:val="clear" w:color="auto" w:fill="auto"/>
            <w:vAlign w:val="center"/>
          </w:tcPr>
          <w:p w:rsidR="00D87EA2" w:rsidRDefault="00D87EA2" w:rsidP="009A03EC">
            <w:pPr>
              <w:rPr>
                <w:rFonts w:ascii="宋体" w:eastAsia="宋体" w:hAnsi="宋体" w:cs="Times New Roman"/>
                <w:szCs w:val="21"/>
              </w:rPr>
            </w:pPr>
            <w:r w:rsidRPr="0023620F">
              <w:rPr>
                <w:rFonts w:ascii="宋体" w:eastAsia="宋体" w:hAnsi="宋体" w:cs="Times New Roman" w:hint="eastAsia"/>
                <w:szCs w:val="21"/>
              </w:rPr>
              <w:t>积极组织</w:t>
            </w:r>
            <w:r>
              <w:rPr>
                <w:rFonts w:ascii="宋体" w:eastAsia="宋体" w:hAnsi="宋体" w:cs="Times New Roman" w:hint="eastAsia"/>
                <w:szCs w:val="21"/>
              </w:rPr>
              <w:t>系（</w:t>
            </w:r>
            <w:r w:rsidRPr="0023620F">
              <w:rPr>
                <w:rFonts w:ascii="宋体" w:eastAsia="宋体" w:hAnsi="宋体" w:cs="Times New Roman" w:hint="eastAsia"/>
                <w:szCs w:val="21"/>
              </w:rPr>
              <w:t>教研室</w:t>
            </w:r>
            <w:r>
              <w:rPr>
                <w:rFonts w:ascii="宋体" w:eastAsia="宋体" w:hAnsi="宋体" w:cs="Times New Roman" w:hint="eastAsia"/>
                <w:szCs w:val="21"/>
              </w:rPr>
              <w:t>）</w:t>
            </w:r>
            <w:r w:rsidRPr="0023620F">
              <w:rPr>
                <w:rFonts w:ascii="宋体" w:eastAsia="宋体" w:hAnsi="宋体" w:cs="Times New Roman" w:hint="eastAsia"/>
                <w:szCs w:val="21"/>
              </w:rPr>
              <w:t>成员申报校级以上科研项目或奖项，</w:t>
            </w:r>
            <w:r>
              <w:rPr>
                <w:rFonts w:ascii="宋体" w:eastAsia="宋体" w:hAnsi="宋体" w:cs="Times New Roman" w:hint="eastAsia"/>
                <w:szCs w:val="21"/>
              </w:rPr>
              <w:t>年度内</w:t>
            </w:r>
            <w:r w:rsidRPr="0023620F">
              <w:rPr>
                <w:rFonts w:ascii="宋体" w:eastAsia="宋体" w:hAnsi="宋体" w:cs="Times New Roman" w:hint="eastAsia"/>
                <w:szCs w:val="21"/>
              </w:rPr>
              <w:t>至少有1项厅级以上立项或获奖；</w:t>
            </w:r>
            <w:r>
              <w:rPr>
                <w:rFonts w:ascii="宋体" w:eastAsia="宋体" w:hAnsi="宋体" w:cs="Times New Roman" w:hint="eastAsia"/>
                <w:szCs w:val="21"/>
              </w:rPr>
              <w:t>系（</w:t>
            </w:r>
            <w:r w:rsidRPr="0023620F">
              <w:rPr>
                <w:rFonts w:ascii="宋体" w:eastAsia="宋体" w:hAnsi="宋体" w:cs="Times New Roman" w:hint="eastAsia"/>
                <w:szCs w:val="21"/>
              </w:rPr>
              <w:t>教研室</w:t>
            </w:r>
            <w:r>
              <w:rPr>
                <w:rFonts w:ascii="宋体" w:eastAsia="宋体" w:hAnsi="宋体" w:cs="Times New Roman" w:hint="eastAsia"/>
                <w:szCs w:val="21"/>
              </w:rPr>
              <w:t>）</w:t>
            </w:r>
            <w:r w:rsidRPr="0023620F">
              <w:rPr>
                <w:rFonts w:ascii="宋体" w:eastAsia="宋体" w:hAnsi="宋体" w:cs="Times New Roman" w:hint="eastAsia"/>
                <w:szCs w:val="21"/>
              </w:rPr>
              <w:t>人均公开发表科学研究论文2篇以上。</w:t>
            </w:r>
          </w:p>
        </w:tc>
      </w:tr>
      <w:tr w:rsidR="00D87EA2" w:rsidRPr="00332661" w:rsidTr="009A03EC">
        <w:trPr>
          <w:trHeight w:val="947"/>
          <w:jc w:val="center"/>
        </w:trPr>
        <w:tc>
          <w:tcPr>
            <w:tcW w:w="593" w:type="pct"/>
            <w:vMerge/>
            <w:vAlign w:val="center"/>
          </w:tcPr>
          <w:p w:rsidR="00D87EA2" w:rsidRPr="00332661" w:rsidRDefault="00D87EA2" w:rsidP="009A03EC">
            <w:pPr>
              <w:jc w:val="center"/>
              <w:rPr>
                <w:rFonts w:ascii="宋体" w:eastAsia="宋体" w:hAnsi="宋体" w:cs="Times New Roman"/>
                <w:szCs w:val="21"/>
              </w:rPr>
            </w:pPr>
          </w:p>
        </w:tc>
        <w:tc>
          <w:tcPr>
            <w:tcW w:w="887" w:type="pct"/>
            <w:shd w:val="clear" w:color="auto" w:fill="auto"/>
            <w:vAlign w:val="center"/>
          </w:tcPr>
          <w:p w:rsidR="00D87EA2" w:rsidRPr="00332661" w:rsidRDefault="00D87EA2" w:rsidP="009A03EC">
            <w:pPr>
              <w:rPr>
                <w:rFonts w:ascii="宋体" w:eastAsia="宋体" w:hAnsi="宋体" w:cs="Times New Roman"/>
                <w:szCs w:val="21"/>
              </w:rPr>
            </w:pPr>
            <w:r>
              <w:rPr>
                <w:rFonts w:ascii="宋体" w:eastAsia="宋体" w:hAnsi="宋体" w:cs="Times New Roman" w:hint="eastAsia"/>
                <w:szCs w:val="21"/>
              </w:rPr>
              <w:t>6.2</w:t>
            </w:r>
            <w:r w:rsidRPr="0023620F">
              <w:rPr>
                <w:rFonts w:ascii="宋体" w:eastAsia="宋体" w:hAnsi="宋体" w:cs="Times New Roman" w:hint="eastAsia"/>
                <w:szCs w:val="21"/>
              </w:rPr>
              <w:t>科研成果促进教学情况</w:t>
            </w:r>
            <w:r>
              <w:rPr>
                <w:rFonts w:ascii="宋体" w:eastAsia="宋体" w:hAnsi="宋体" w:cs="Times New Roman" w:hint="eastAsia"/>
                <w:szCs w:val="21"/>
              </w:rPr>
              <w:t>（5分）</w:t>
            </w:r>
          </w:p>
        </w:tc>
        <w:tc>
          <w:tcPr>
            <w:tcW w:w="3520" w:type="pct"/>
            <w:shd w:val="clear" w:color="auto" w:fill="auto"/>
            <w:vAlign w:val="center"/>
          </w:tcPr>
          <w:p w:rsidR="00D87EA2" w:rsidRDefault="00D87EA2" w:rsidP="009A03EC">
            <w:pPr>
              <w:rPr>
                <w:rFonts w:ascii="宋体" w:eastAsia="宋体" w:hAnsi="宋体" w:cs="Times New Roman"/>
                <w:szCs w:val="21"/>
              </w:rPr>
            </w:pPr>
            <w:r w:rsidRPr="0023620F">
              <w:rPr>
                <w:rFonts w:ascii="宋体" w:eastAsia="宋体" w:hAnsi="宋体" w:cs="Times New Roman" w:hint="eastAsia"/>
                <w:szCs w:val="21"/>
              </w:rPr>
              <w:t>科研成果促进教学成效明显，转化为教学内容比例达50%以上，综合评价较高。</w:t>
            </w:r>
          </w:p>
        </w:tc>
      </w:tr>
    </w:tbl>
    <w:p w:rsidR="00A622AA" w:rsidRPr="00D87EA2" w:rsidRDefault="00A622AA" w:rsidP="00E44C46">
      <w:pPr>
        <w:ind w:firstLineChars="200" w:firstLine="640"/>
        <w:rPr>
          <w:rFonts w:ascii="仿宋_GB2312" w:eastAsia="仿宋_GB2312"/>
          <w:sz w:val="32"/>
          <w:szCs w:val="32"/>
        </w:rPr>
      </w:pPr>
    </w:p>
    <w:sectPr w:rsidR="00A622AA" w:rsidRPr="00D87EA2" w:rsidSect="00D87EA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C3" w:rsidRDefault="00F27FC3" w:rsidP="00E7464E">
      <w:r>
        <w:separator/>
      </w:r>
    </w:p>
  </w:endnote>
  <w:endnote w:type="continuationSeparator" w:id="0">
    <w:p w:rsidR="00F27FC3" w:rsidRDefault="00F27FC3" w:rsidP="00E7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C3" w:rsidRDefault="00F27FC3" w:rsidP="00E7464E">
      <w:r>
        <w:separator/>
      </w:r>
    </w:p>
  </w:footnote>
  <w:footnote w:type="continuationSeparator" w:id="0">
    <w:p w:rsidR="00F27FC3" w:rsidRDefault="00F27FC3" w:rsidP="00E74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D5"/>
    <w:rsid w:val="00036464"/>
    <w:rsid w:val="0018228D"/>
    <w:rsid w:val="00240BDA"/>
    <w:rsid w:val="0035364A"/>
    <w:rsid w:val="00363A0C"/>
    <w:rsid w:val="00546AED"/>
    <w:rsid w:val="00774903"/>
    <w:rsid w:val="008245DB"/>
    <w:rsid w:val="00835E2A"/>
    <w:rsid w:val="00890DD5"/>
    <w:rsid w:val="00977F65"/>
    <w:rsid w:val="00983C5D"/>
    <w:rsid w:val="00A622AA"/>
    <w:rsid w:val="00AD25A8"/>
    <w:rsid w:val="00C7430A"/>
    <w:rsid w:val="00D87EA2"/>
    <w:rsid w:val="00E44C46"/>
    <w:rsid w:val="00E7464E"/>
    <w:rsid w:val="00F2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4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464E"/>
    <w:rPr>
      <w:sz w:val="18"/>
      <w:szCs w:val="18"/>
    </w:rPr>
  </w:style>
  <w:style w:type="paragraph" w:styleId="a4">
    <w:name w:val="footer"/>
    <w:basedOn w:val="a"/>
    <w:link w:val="Char0"/>
    <w:uiPriority w:val="99"/>
    <w:unhideWhenUsed/>
    <w:rsid w:val="00E7464E"/>
    <w:pPr>
      <w:tabs>
        <w:tab w:val="center" w:pos="4153"/>
        <w:tab w:val="right" w:pos="8306"/>
      </w:tabs>
      <w:snapToGrid w:val="0"/>
      <w:jc w:val="left"/>
    </w:pPr>
    <w:rPr>
      <w:sz w:val="18"/>
      <w:szCs w:val="18"/>
    </w:rPr>
  </w:style>
  <w:style w:type="character" w:customStyle="1" w:styleId="Char0">
    <w:name w:val="页脚 Char"/>
    <w:basedOn w:val="a0"/>
    <w:link w:val="a4"/>
    <w:uiPriority w:val="99"/>
    <w:rsid w:val="00E746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4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464E"/>
    <w:rPr>
      <w:sz w:val="18"/>
      <w:szCs w:val="18"/>
    </w:rPr>
  </w:style>
  <w:style w:type="paragraph" w:styleId="a4">
    <w:name w:val="footer"/>
    <w:basedOn w:val="a"/>
    <w:link w:val="Char0"/>
    <w:uiPriority w:val="99"/>
    <w:unhideWhenUsed/>
    <w:rsid w:val="00E7464E"/>
    <w:pPr>
      <w:tabs>
        <w:tab w:val="center" w:pos="4153"/>
        <w:tab w:val="right" w:pos="8306"/>
      </w:tabs>
      <w:snapToGrid w:val="0"/>
      <w:jc w:val="left"/>
    </w:pPr>
    <w:rPr>
      <w:sz w:val="18"/>
      <w:szCs w:val="18"/>
    </w:rPr>
  </w:style>
  <w:style w:type="character" w:customStyle="1" w:styleId="Char0">
    <w:name w:val="页脚 Char"/>
    <w:basedOn w:val="a0"/>
    <w:link w:val="a4"/>
    <w:uiPriority w:val="99"/>
    <w:rsid w:val="00E746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vtc.cn/Article/UploadFiles/200612/jiaoanbiaozhun.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王果</dc:creator>
  <cp:lastModifiedBy>王果</cp:lastModifiedBy>
  <cp:revision>9</cp:revision>
  <cp:lastPrinted>2017-04-25T02:58:00Z</cp:lastPrinted>
  <dcterms:created xsi:type="dcterms:W3CDTF">2017-04-20T02:52:00Z</dcterms:created>
  <dcterms:modified xsi:type="dcterms:W3CDTF">2017-05-02T03:15:00Z</dcterms:modified>
</cp:coreProperties>
</file>